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DFD2D" w14:textId="77777777" w:rsidR="00F83A13" w:rsidRPr="00F83A13" w:rsidRDefault="00F83A13" w:rsidP="00F83A13">
      <w:pPr>
        <w:spacing w:after="0" w:line="240" w:lineRule="auto"/>
        <w:jc w:val="right"/>
        <w:rPr>
          <w:szCs w:val="24"/>
          <w:lang w:val="ru-RU"/>
        </w:rPr>
      </w:pPr>
      <w:r w:rsidRPr="00F83A13">
        <w:rPr>
          <w:szCs w:val="24"/>
        </w:rPr>
        <w:t>Затверджено рішенням</w:t>
      </w:r>
    </w:p>
    <w:p w14:paraId="46E6890E" w14:textId="77777777" w:rsidR="00F83A13" w:rsidRPr="00F83A13" w:rsidRDefault="00F83A13" w:rsidP="00F83A13">
      <w:pPr>
        <w:spacing w:after="0" w:line="240" w:lineRule="auto"/>
        <w:jc w:val="right"/>
        <w:rPr>
          <w:szCs w:val="24"/>
          <w:lang w:val="ru-RU"/>
        </w:rPr>
      </w:pPr>
      <w:r w:rsidRPr="00F83A13">
        <w:rPr>
          <w:szCs w:val="24"/>
        </w:rPr>
        <w:t>Наглядової ради</w:t>
      </w:r>
    </w:p>
    <w:p w14:paraId="1524B288" w14:textId="7EC3720A" w:rsidR="00F83A13" w:rsidRDefault="00F83A13" w:rsidP="00F83A13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Пр</w:t>
      </w:r>
      <w:r w:rsidRPr="00F83A13">
        <w:rPr>
          <w:szCs w:val="24"/>
        </w:rPr>
        <w:t>АТ «</w:t>
      </w:r>
      <w:r w:rsidR="000F3882">
        <w:rPr>
          <w:szCs w:val="24"/>
        </w:rPr>
        <w:t>ПТ «ЄВРОПОЛІС</w:t>
      </w:r>
      <w:r w:rsidRPr="00F83A13">
        <w:rPr>
          <w:szCs w:val="24"/>
        </w:rPr>
        <w:t>»</w:t>
      </w:r>
    </w:p>
    <w:p w14:paraId="3BE1DA15" w14:textId="13F446ED" w:rsidR="00F83A13" w:rsidRPr="00F83A13" w:rsidRDefault="00753697" w:rsidP="00F83A13">
      <w:pPr>
        <w:spacing w:line="240" w:lineRule="auto"/>
        <w:jc w:val="right"/>
        <w:rPr>
          <w:szCs w:val="24"/>
        </w:rPr>
      </w:pPr>
      <w:r>
        <w:rPr>
          <w:szCs w:val="24"/>
        </w:rPr>
        <w:t xml:space="preserve">Протокол </w:t>
      </w:r>
      <w:r w:rsidR="00F83A13" w:rsidRPr="00B83875">
        <w:rPr>
          <w:szCs w:val="24"/>
        </w:rPr>
        <w:t xml:space="preserve">від </w:t>
      </w:r>
      <w:r w:rsidR="00604001">
        <w:rPr>
          <w:szCs w:val="24"/>
        </w:rPr>
        <w:t>1</w:t>
      </w:r>
      <w:r w:rsidR="0074652F">
        <w:rPr>
          <w:szCs w:val="24"/>
        </w:rPr>
        <w:t>1</w:t>
      </w:r>
      <w:r w:rsidR="00604001">
        <w:rPr>
          <w:szCs w:val="24"/>
        </w:rPr>
        <w:t>.11.2020</w:t>
      </w:r>
      <w:r w:rsidR="00F83A13" w:rsidRPr="00B83875">
        <w:rPr>
          <w:szCs w:val="24"/>
        </w:rPr>
        <w:t xml:space="preserve"> року</w:t>
      </w:r>
      <w:r w:rsidR="00F83A13">
        <w:rPr>
          <w:szCs w:val="24"/>
        </w:rPr>
        <w:t xml:space="preserve"> № </w:t>
      </w:r>
      <w:r w:rsidR="00604001">
        <w:rPr>
          <w:szCs w:val="24"/>
          <w:lang w:val="ru-RU"/>
        </w:rPr>
        <w:t>1</w:t>
      </w:r>
      <w:r w:rsidR="0074652F">
        <w:rPr>
          <w:szCs w:val="24"/>
          <w:lang w:val="ru-RU"/>
        </w:rPr>
        <w:t>1</w:t>
      </w:r>
      <w:r w:rsidR="00604001">
        <w:rPr>
          <w:szCs w:val="24"/>
          <w:lang w:val="ru-RU"/>
        </w:rPr>
        <w:t>-1120</w:t>
      </w:r>
      <w:r w:rsidR="0034389A" w:rsidRPr="00857E56">
        <w:rPr>
          <w:szCs w:val="24"/>
        </w:rPr>
        <w:t>-01</w:t>
      </w:r>
    </w:p>
    <w:p w14:paraId="627826D4" w14:textId="77777777" w:rsidR="00F83A13" w:rsidRPr="00F83A13" w:rsidRDefault="00F83A13" w:rsidP="00F83A13">
      <w:pPr>
        <w:spacing w:line="240" w:lineRule="auto"/>
        <w:rPr>
          <w:szCs w:val="24"/>
        </w:rPr>
      </w:pPr>
    </w:p>
    <w:p w14:paraId="36766CA1" w14:textId="77777777" w:rsidR="00F83A13" w:rsidRPr="00F83A13" w:rsidRDefault="00F83A13" w:rsidP="00F83A13">
      <w:pPr>
        <w:spacing w:after="0" w:line="240" w:lineRule="auto"/>
        <w:jc w:val="center"/>
        <w:rPr>
          <w:b/>
          <w:szCs w:val="24"/>
        </w:rPr>
      </w:pPr>
      <w:r w:rsidRPr="00F83A13">
        <w:rPr>
          <w:b/>
          <w:szCs w:val="24"/>
        </w:rPr>
        <w:t>ПОВІДОМЛЕННЯ</w:t>
      </w:r>
    </w:p>
    <w:p w14:paraId="78323F9E" w14:textId="69E74797" w:rsidR="00F83A13" w:rsidRDefault="00F83A13" w:rsidP="00F83A13">
      <w:pPr>
        <w:spacing w:after="0" w:line="240" w:lineRule="auto"/>
        <w:jc w:val="center"/>
        <w:rPr>
          <w:b/>
          <w:szCs w:val="24"/>
        </w:rPr>
      </w:pPr>
      <w:r w:rsidRPr="00F83A13">
        <w:rPr>
          <w:b/>
          <w:szCs w:val="24"/>
        </w:rPr>
        <w:t>про проведенн</w:t>
      </w:r>
      <w:r>
        <w:rPr>
          <w:b/>
          <w:szCs w:val="24"/>
        </w:rPr>
        <w:t xml:space="preserve">я позачергових </w:t>
      </w:r>
      <w:r w:rsidR="009C08A5">
        <w:rPr>
          <w:b/>
          <w:szCs w:val="24"/>
        </w:rPr>
        <w:t>З</w:t>
      </w:r>
      <w:r>
        <w:rPr>
          <w:b/>
          <w:szCs w:val="24"/>
        </w:rPr>
        <w:t>агальних зборів</w:t>
      </w:r>
      <w:r w:rsidR="00BC5A5C">
        <w:rPr>
          <w:b/>
          <w:szCs w:val="24"/>
        </w:rPr>
        <w:t xml:space="preserve"> акціонерів</w:t>
      </w:r>
    </w:p>
    <w:p w14:paraId="3ABF7627" w14:textId="77777777" w:rsidR="00F83A13" w:rsidRPr="00F83A13" w:rsidRDefault="00F83A13" w:rsidP="00F83A13">
      <w:pPr>
        <w:spacing w:after="0" w:line="240" w:lineRule="auto"/>
        <w:jc w:val="center"/>
        <w:rPr>
          <w:b/>
          <w:szCs w:val="24"/>
        </w:rPr>
      </w:pPr>
      <w:r w:rsidRPr="00F83A13">
        <w:rPr>
          <w:b/>
          <w:szCs w:val="24"/>
        </w:rPr>
        <w:t>ПРИВАТНОГО АКЦІОНЕРНОГО ТОВАРИСТВА «ПЕРЕСТРАХУВАЛЬНЕ ТОВАРИСТВО «ЄВРОПОЛІС»</w:t>
      </w:r>
    </w:p>
    <w:p w14:paraId="5E24836B" w14:textId="07F13A97" w:rsidR="00F83A13" w:rsidRPr="00882398" w:rsidRDefault="00F83A13" w:rsidP="00F83A13">
      <w:pPr>
        <w:spacing w:line="240" w:lineRule="auto"/>
        <w:jc w:val="center"/>
        <w:rPr>
          <w:szCs w:val="24"/>
          <w:lang w:val="ru-RU"/>
        </w:rPr>
      </w:pPr>
    </w:p>
    <w:p w14:paraId="39D28420" w14:textId="31F3DF88" w:rsidR="00882398" w:rsidRPr="00882398" w:rsidRDefault="00882398" w:rsidP="00882398">
      <w:pPr>
        <w:spacing w:after="0" w:line="240" w:lineRule="auto"/>
        <w:jc w:val="center"/>
        <w:rPr>
          <w:szCs w:val="24"/>
          <w:lang w:val="ru-RU"/>
        </w:rPr>
      </w:pPr>
      <w:proofErr w:type="spellStart"/>
      <w:r w:rsidRPr="00882398">
        <w:rPr>
          <w:szCs w:val="24"/>
          <w:lang w:val="ru-RU"/>
        </w:rPr>
        <w:t>Місцезнаходження</w:t>
      </w:r>
      <w:proofErr w:type="spellEnd"/>
      <w:r w:rsidRPr="00882398">
        <w:rPr>
          <w:szCs w:val="24"/>
          <w:lang w:val="ru-RU"/>
        </w:rPr>
        <w:t xml:space="preserve">: </w:t>
      </w:r>
      <w:r w:rsidRPr="00F83A13">
        <w:rPr>
          <w:szCs w:val="24"/>
        </w:rPr>
        <w:t>01</w:t>
      </w:r>
      <w:r w:rsidR="00604001">
        <w:rPr>
          <w:szCs w:val="24"/>
        </w:rPr>
        <w:t>135</w:t>
      </w:r>
      <w:r w:rsidRPr="00F83A13">
        <w:rPr>
          <w:szCs w:val="24"/>
        </w:rPr>
        <w:t>, м.</w:t>
      </w:r>
      <w:r>
        <w:rPr>
          <w:szCs w:val="24"/>
        </w:rPr>
        <w:t xml:space="preserve"> </w:t>
      </w:r>
      <w:r w:rsidRPr="00F83A13">
        <w:rPr>
          <w:szCs w:val="24"/>
        </w:rPr>
        <w:t xml:space="preserve">Київ, </w:t>
      </w:r>
      <w:r>
        <w:rPr>
          <w:szCs w:val="24"/>
        </w:rPr>
        <w:t xml:space="preserve">вул. </w:t>
      </w:r>
      <w:r w:rsidR="00604001">
        <w:rPr>
          <w:szCs w:val="24"/>
        </w:rPr>
        <w:t>Андрющенка 4-Д, оф. 10</w:t>
      </w:r>
    </w:p>
    <w:p w14:paraId="5C239AD0" w14:textId="77777777" w:rsidR="00882398" w:rsidRPr="00882398" w:rsidRDefault="00882398" w:rsidP="00F83A13">
      <w:pPr>
        <w:spacing w:line="240" w:lineRule="auto"/>
        <w:jc w:val="center"/>
        <w:rPr>
          <w:szCs w:val="24"/>
          <w:lang w:val="ru-RU"/>
        </w:rPr>
      </w:pPr>
      <w:r>
        <w:rPr>
          <w:szCs w:val="24"/>
        </w:rPr>
        <w:t>Код за ЄДРПОУ:</w:t>
      </w:r>
      <w:r w:rsidRPr="00882398">
        <w:rPr>
          <w:szCs w:val="24"/>
          <w:lang w:val="ru-RU"/>
        </w:rPr>
        <w:t xml:space="preserve"> </w:t>
      </w:r>
      <w:r w:rsidRPr="00F83A13">
        <w:rPr>
          <w:szCs w:val="24"/>
        </w:rPr>
        <w:t>21510644</w:t>
      </w:r>
    </w:p>
    <w:p w14:paraId="5CF6F993" w14:textId="637D0537" w:rsidR="00F83A13" w:rsidRPr="003D2FD9" w:rsidRDefault="00F83A13" w:rsidP="00F83A13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>П</w:t>
      </w:r>
      <w:r>
        <w:rPr>
          <w:szCs w:val="24"/>
        </w:rPr>
        <w:t>р</w:t>
      </w:r>
      <w:r w:rsidR="00B432CD">
        <w:rPr>
          <w:szCs w:val="24"/>
        </w:rPr>
        <w:t xml:space="preserve">иватне акціонерне </w:t>
      </w:r>
      <w:r w:rsidR="00B432CD" w:rsidRPr="003D2FD9">
        <w:rPr>
          <w:szCs w:val="24"/>
        </w:rPr>
        <w:t xml:space="preserve">товариство </w:t>
      </w:r>
      <w:r w:rsidRPr="003D2FD9">
        <w:rPr>
          <w:szCs w:val="24"/>
        </w:rPr>
        <w:t>«П</w:t>
      </w:r>
      <w:r w:rsidR="00B432CD" w:rsidRPr="003D2FD9">
        <w:rPr>
          <w:szCs w:val="24"/>
        </w:rPr>
        <w:t>ерестрахувальне товариство</w:t>
      </w:r>
      <w:r w:rsidRPr="003D2FD9">
        <w:rPr>
          <w:szCs w:val="24"/>
        </w:rPr>
        <w:t xml:space="preserve"> «Європоліс» </w:t>
      </w:r>
      <w:r w:rsidR="00B432CD" w:rsidRPr="003D2FD9">
        <w:rPr>
          <w:szCs w:val="24"/>
        </w:rPr>
        <w:t xml:space="preserve">(надалі за текстом – Товариство) </w:t>
      </w:r>
      <w:r w:rsidRPr="003D2FD9">
        <w:rPr>
          <w:szCs w:val="24"/>
        </w:rPr>
        <w:t xml:space="preserve">повідомляє, що </w:t>
      </w:r>
      <w:r w:rsidR="00604001">
        <w:rPr>
          <w:szCs w:val="24"/>
        </w:rPr>
        <w:t>2</w:t>
      </w:r>
      <w:r w:rsidR="0074652F">
        <w:rPr>
          <w:szCs w:val="24"/>
        </w:rPr>
        <w:t>8</w:t>
      </w:r>
      <w:r w:rsidR="009D2B1C">
        <w:rPr>
          <w:szCs w:val="24"/>
        </w:rPr>
        <w:t xml:space="preserve"> </w:t>
      </w:r>
      <w:r w:rsidR="00604001">
        <w:rPr>
          <w:szCs w:val="24"/>
        </w:rPr>
        <w:t>листопада</w:t>
      </w:r>
      <w:r w:rsidR="009D2B1C">
        <w:rPr>
          <w:szCs w:val="24"/>
        </w:rPr>
        <w:t xml:space="preserve"> 20</w:t>
      </w:r>
      <w:r w:rsidR="00604001">
        <w:rPr>
          <w:szCs w:val="24"/>
        </w:rPr>
        <w:t>20</w:t>
      </w:r>
      <w:r w:rsidR="009D2B1C">
        <w:rPr>
          <w:szCs w:val="24"/>
        </w:rPr>
        <w:t xml:space="preserve"> року о 10 год. 00 хв. </w:t>
      </w:r>
      <w:r w:rsidRPr="003D2FD9">
        <w:rPr>
          <w:szCs w:val="24"/>
        </w:rPr>
        <w:t xml:space="preserve">за адресою: </w:t>
      </w:r>
      <w:r w:rsidR="00DD6121" w:rsidRPr="003D2FD9">
        <w:rPr>
          <w:szCs w:val="24"/>
        </w:rPr>
        <w:t>01135</w:t>
      </w:r>
      <w:r w:rsidRPr="003D2FD9">
        <w:rPr>
          <w:szCs w:val="24"/>
        </w:rPr>
        <w:t xml:space="preserve">, м. Київ, вул. </w:t>
      </w:r>
      <w:r w:rsidR="00866C47" w:rsidRPr="003D2FD9">
        <w:rPr>
          <w:szCs w:val="24"/>
        </w:rPr>
        <w:t>Андрющенка</w:t>
      </w:r>
      <w:r w:rsidRPr="003D2FD9">
        <w:rPr>
          <w:szCs w:val="24"/>
        </w:rPr>
        <w:t xml:space="preserve">, </w:t>
      </w:r>
      <w:r w:rsidR="00866C47" w:rsidRPr="003D2FD9">
        <w:rPr>
          <w:szCs w:val="24"/>
        </w:rPr>
        <w:t>4</w:t>
      </w:r>
      <w:r w:rsidR="00604001">
        <w:rPr>
          <w:szCs w:val="24"/>
        </w:rPr>
        <w:t>-</w:t>
      </w:r>
      <w:r w:rsidR="00866C47" w:rsidRPr="003D2FD9">
        <w:rPr>
          <w:szCs w:val="24"/>
        </w:rPr>
        <w:t>Д</w:t>
      </w:r>
      <w:r w:rsidRPr="003D2FD9">
        <w:rPr>
          <w:szCs w:val="24"/>
        </w:rPr>
        <w:t xml:space="preserve">, </w:t>
      </w:r>
      <w:r w:rsidR="00604001">
        <w:rPr>
          <w:szCs w:val="24"/>
        </w:rPr>
        <w:t>офіс</w:t>
      </w:r>
      <w:r w:rsidRPr="003D2FD9">
        <w:rPr>
          <w:szCs w:val="24"/>
        </w:rPr>
        <w:t xml:space="preserve">  </w:t>
      </w:r>
      <w:r w:rsidR="00866C47" w:rsidRPr="003D2FD9">
        <w:rPr>
          <w:szCs w:val="24"/>
        </w:rPr>
        <w:t>10</w:t>
      </w:r>
      <w:r w:rsidR="009C08A5" w:rsidRPr="003D2FD9">
        <w:rPr>
          <w:szCs w:val="24"/>
        </w:rPr>
        <w:t xml:space="preserve">, відбудуться </w:t>
      </w:r>
      <w:r w:rsidR="00882398" w:rsidRPr="003D2FD9">
        <w:rPr>
          <w:szCs w:val="24"/>
        </w:rPr>
        <w:t xml:space="preserve">позачергові </w:t>
      </w:r>
      <w:r w:rsidR="009C08A5" w:rsidRPr="003D2FD9">
        <w:rPr>
          <w:szCs w:val="24"/>
        </w:rPr>
        <w:t>З</w:t>
      </w:r>
      <w:r w:rsidRPr="003D2FD9">
        <w:rPr>
          <w:szCs w:val="24"/>
        </w:rPr>
        <w:t xml:space="preserve">агальні збори акціонерів </w:t>
      </w:r>
      <w:r w:rsidR="00F56B81" w:rsidRPr="003D2FD9">
        <w:rPr>
          <w:szCs w:val="24"/>
        </w:rPr>
        <w:t xml:space="preserve">(далі за текстом – Загальні збори) </w:t>
      </w:r>
      <w:r w:rsidRPr="003D2FD9">
        <w:rPr>
          <w:szCs w:val="24"/>
        </w:rPr>
        <w:t>Товариства.</w:t>
      </w:r>
    </w:p>
    <w:p w14:paraId="4F5B0210" w14:textId="3A3E9943" w:rsidR="00762F7B" w:rsidRPr="003D2FD9" w:rsidRDefault="00762F7B" w:rsidP="002A6996">
      <w:pPr>
        <w:spacing w:after="0" w:line="240" w:lineRule="auto"/>
        <w:ind w:firstLine="567"/>
        <w:jc w:val="both"/>
        <w:rPr>
          <w:szCs w:val="24"/>
        </w:rPr>
      </w:pPr>
      <w:r w:rsidRPr="003D2FD9">
        <w:rPr>
          <w:szCs w:val="24"/>
        </w:rPr>
        <w:t>Реєстрація акціонерів (</w:t>
      </w:r>
      <w:r w:rsidR="00F83A13" w:rsidRPr="003D2FD9">
        <w:rPr>
          <w:szCs w:val="24"/>
        </w:rPr>
        <w:t>їх представників</w:t>
      </w:r>
      <w:r w:rsidRPr="003D2FD9">
        <w:rPr>
          <w:szCs w:val="24"/>
        </w:rPr>
        <w:t>)</w:t>
      </w:r>
      <w:r w:rsidR="00F83A13" w:rsidRPr="003D2FD9">
        <w:rPr>
          <w:szCs w:val="24"/>
        </w:rPr>
        <w:t xml:space="preserve"> для участі у </w:t>
      </w:r>
      <w:r w:rsidR="009C08A5" w:rsidRPr="003D2FD9">
        <w:rPr>
          <w:szCs w:val="24"/>
        </w:rPr>
        <w:t>З</w:t>
      </w:r>
      <w:r w:rsidR="00F83A13" w:rsidRPr="003D2FD9">
        <w:rPr>
          <w:szCs w:val="24"/>
        </w:rPr>
        <w:t xml:space="preserve">агальних зборах </w:t>
      </w:r>
      <w:r w:rsidRPr="003D2FD9">
        <w:rPr>
          <w:szCs w:val="24"/>
        </w:rPr>
        <w:t>буде здійсню</w:t>
      </w:r>
      <w:r w:rsidR="00F37D1F" w:rsidRPr="003D2FD9">
        <w:rPr>
          <w:szCs w:val="24"/>
        </w:rPr>
        <w:t xml:space="preserve">ватися </w:t>
      </w:r>
      <w:r w:rsidR="00604001">
        <w:rPr>
          <w:szCs w:val="24"/>
        </w:rPr>
        <w:t>2</w:t>
      </w:r>
      <w:r w:rsidR="0074652F">
        <w:rPr>
          <w:szCs w:val="24"/>
        </w:rPr>
        <w:t>8</w:t>
      </w:r>
      <w:r w:rsidRPr="003D2FD9">
        <w:rPr>
          <w:szCs w:val="24"/>
        </w:rPr>
        <w:t xml:space="preserve"> </w:t>
      </w:r>
      <w:r w:rsidR="00604001">
        <w:rPr>
          <w:szCs w:val="24"/>
        </w:rPr>
        <w:t>листопада</w:t>
      </w:r>
      <w:r w:rsidRPr="003D2FD9">
        <w:rPr>
          <w:szCs w:val="24"/>
        </w:rPr>
        <w:t xml:space="preserve"> 20</w:t>
      </w:r>
      <w:r w:rsidR="00604001">
        <w:rPr>
          <w:szCs w:val="24"/>
        </w:rPr>
        <w:t>20</w:t>
      </w:r>
      <w:r w:rsidRPr="003D2FD9">
        <w:rPr>
          <w:szCs w:val="24"/>
        </w:rPr>
        <w:t xml:space="preserve"> року з 09 год. 00 хв. до 09 год. 55 хв.</w:t>
      </w:r>
      <w:r w:rsidR="002A6996" w:rsidRPr="003D2FD9">
        <w:rPr>
          <w:szCs w:val="24"/>
        </w:rPr>
        <w:t xml:space="preserve"> </w:t>
      </w:r>
      <w:r w:rsidR="00316FD3" w:rsidRPr="003D2FD9">
        <w:rPr>
          <w:szCs w:val="24"/>
        </w:rPr>
        <w:t>за адресою</w:t>
      </w:r>
      <w:r w:rsidR="002A6996" w:rsidRPr="003D2FD9">
        <w:rPr>
          <w:szCs w:val="24"/>
        </w:rPr>
        <w:t>: 01135, м. Київ, вул. Андрющенка, 4</w:t>
      </w:r>
      <w:r w:rsidR="00604001">
        <w:rPr>
          <w:szCs w:val="24"/>
        </w:rPr>
        <w:t>-</w:t>
      </w:r>
      <w:r w:rsidR="002A6996" w:rsidRPr="003D2FD9">
        <w:rPr>
          <w:szCs w:val="24"/>
        </w:rPr>
        <w:t xml:space="preserve">Д, </w:t>
      </w:r>
      <w:r w:rsidR="00604001">
        <w:rPr>
          <w:szCs w:val="24"/>
        </w:rPr>
        <w:t>офіс</w:t>
      </w:r>
      <w:r w:rsidR="002A6996" w:rsidRPr="003D2FD9">
        <w:rPr>
          <w:szCs w:val="24"/>
        </w:rPr>
        <w:t xml:space="preserve"> 10. </w:t>
      </w:r>
    </w:p>
    <w:p w14:paraId="14F4C3CB" w14:textId="6E4CAE6D" w:rsidR="00762F7B" w:rsidRDefault="002A6996" w:rsidP="006E0FA5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3D2FD9">
        <w:rPr>
          <w:rFonts w:eastAsia="Times New Roman"/>
          <w:szCs w:val="24"/>
          <w:lang w:eastAsia="ru-RU"/>
        </w:rPr>
        <w:t>Реєстрація акціонерів (їх представників) буде</w:t>
      </w:r>
      <w:r>
        <w:rPr>
          <w:rFonts w:eastAsia="Times New Roman"/>
          <w:szCs w:val="24"/>
          <w:lang w:eastAsia="ru-RU"/>
        </w:rPr>
        <w:t xml:space="preserve"> здійснюватися згідно з переліком акціонерів, які мають право на участь у Загальних зборах Товариства, складеному у порядку, встановленому законодавством про депозитарну систему України, станом на 24 </w:t>
      </w:r>
      <w:r w:rsidRPr="003D2FD9">
        <w:rPr>
          <w:rFonts w:eastAsia="Times New Roman"/>
          <w:szCs w:val="24"/>
          <w:lang w:eastAsia="ru-RU"/>
        </w:rPr>
        <w:t xml:space="preserve">годину </w:t>
      </w:r>
      <w:r w:rsidR="00604001">
        <w:rPr>
          <w:szCs w:val="24"/>
          <w:lang w:eastAsia="ru-RU"/>
        </w:rPr>
        <w:t>2</w:t>
      </w:r>
      <w:r w:rsidR="0074652F">
        <w:rPr>
          <w:szCs w:val="24"/>
          <w:lang w:eastAsia="ru-RU"/>
        </w:rPr>
        <w:t>4</w:t>
      </w:r>
      <w:r w:rsidRPr="003D2FD9">
        <w:rPr>
          <w:szCs w:val="24"/>
          <w:lang w:eastAsia="ru-RU"/>
        </w:rPr>
        <w:t xml:space="preserve"> </w:t>
      </w:r>
      <w:r w:rsidR="00604001">
        <w:rPr>
          <w:szCs w:val="24"/>
          <w:lang w:eastAsia="ru-RU"/>
        </w:rPr>
        <w:t>листопада</w:t>
      </w:r>
      <w:r w:rsidRPr="003D2FD9">
        <w:rPr>
          <w:szCs w:val="24"/>
          <w:lang w:eastAsia="ru-RU"/>
        </w:rPr>
        <w:t xml:space="preserve"> 20</w:t>
      </w:r>
      <w:r w:rsidR="00604001">
        <w:rPr>
          <w:szCs w:val="24"/>
          <w:lang w:eastAsia="ru-RU"/>
        </w:rPr>
        <w:t>20</w:t>
      </w:r>
      <w:r w:rsidRPr="003D2FD9">
        <w:rPr>
          <w:szCs w:val="24"/>
          <w:lang w:eastAsia="ru-RU"/>
        </w:rPr>
        <w:t xml:space="preserve"> року</w:t>
      </w:r>
      <w:r w:rsidRPr="003D2FD9">
        <w:rPr>
          <w:rFonts w:eastAsia="Times New Roman"/>
          <w:szCs w:val="24"/>
          <w:lang w:eastAsia="ru-RU"/>
        </w:rPr>
        <w:t>.</w:t>
      </w:r>
    </w:p>
    <w:p w14:paraId="074C2DFA" w14:textId="77777777" w:rsidR="006E0FA5" w:rsidRPr="006E0FA5" w:rsidRDefault="006E0FA5" w:rsidP="006E0FA5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14:paraId="3F36D693" w14:textId="77777777" w:rsidR="00F83A13" w:rsidRPr="00F83A13" w:rsidRDefault="00F83A13" w:rsidP="00F83A13">
      <w:pPr>
        <w:spacing w:line="240" w:lineRule="auto"/>
        <w:jc w:val="center"/>
        <w:rPr>
          <w:b/>
          <w:szCs w:val="24"/>
        </w:rPr>
      </w:pPr>
      <w:r w:rsidRPr="00F83A13">
        <w:rPr>
          <w:b/>
          <w:szCs w:val="24"/>
        </w:rPr>
        <w:t>Перелік питань, включених до порядку денного</w:t>
      </w:r>
      <w:r>
        <w:rPr>
          <w:b/>
          <w:szCs w:val="24"/>
        </w:rPr>
        <w:t>,</w:t>
      </w:r>
      <w:r w:rsidRPr="00F83A13">
        <w:rPr>
          <w:b/>
          <w:szCs w:val="24"/>
        </w:rPr>
        <w:t xml:space="preserve"> та проекти рішень щодо кожного питання, включен</w:t>
      </w:r>
      <w:r>
        <w:rPr>
          <w:b/>
          <w:szCs w:val="24"/>
        </w:rPr>
        <w:t>ого</w:t>
      </w:r>
      <w:r w:rsidRPr="00F83A13">
        <w:rPr>
          <w:b/>
          <w:szCs w:val="24"/>
        </w:rPr>
        <w:t xml:space="preserve"> до порядку денного:</w:t>
      </w:r>
    </w:p>
    <w:p w14:paraId="35D29E7E" w14:textId="3E317400" w:rsidR="00F83A13" w:rsidRPr="00F83A13" w:rsidRDefault="00C602BC" w:rsidP="009F5595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>Про о</w:t>
      </w:r>
      <w:r w:rsidR="00F83A13">
        <w:rPr>
          <w:b/>
          <w:szCs w:val="24"/>
        </w:rPr>
        <w:t>бра</w:t>
      </w:r>
      <w:r>
        <w:rPr>
          <w:b/>
          <w:szCs w:val="24"/>
        </w:rPr>
        <w:t>ння</w:t>
      </w:r>
      <w:r w:rsidR="00F83A13">
        <w:rPr>
          <w:b/>
          <w:szCs w:val="24"/>
        </w:rPr>
        <w:t xml:space="preserve"> лічильної комісії </w:t>
      </w:r>
      <w:r w:rsidR="00510500">
        <w:rPr>
          <w:b/>
          <w:szCs w:val="24"/>
        </w:rPr>
        <w:t xml:space="preserve">позачергових </w:t>
      </w:r>
      <w:r w:rsidR="00F83A13">
        <w:rPr>
          <w:b/>
          <w:szCs w:val="24"/>
        </w:rPr>
        <w:t>З</w:t>
      </w:r>
      <w:r>
        <w:rPr>
          <w:b/>
          <w:szCs w:val="24"/>
        </w:rPr>
        <w:t xml:space="preserve">агальних зборів акціонерів </w:t>
      </w:r>
      <w:r w:rsidR="00510500">
        <w:rPr>
          <w:b/>
          <w:szCs w:val="24"/>
        </w:rPr>
        <w:t xml:space="preserve">ПрАТ «ПТ «ЄВРОПОЛІС» </w:t>
      </w:r>
      <w:r>
        <w:rPr>
          <w:b/>
          <w:szCs w:val="24"/>
        </w:rPr>
        <w:t>та п</w:t>
      </w:r>
      <w:r w:rsidR="00F83A13" w:rsidRPr="00F83A13">
        <w:rPr>
          <w:b/>
          <w:szCs w:val="24"/>
        </w:rPr>
        <w:t>рийняття рішення про припинення ії повноважень.</w:t>
      </w:r>
    </w:p>
    <w:p w14:paraId="6C17207C" w14:textId="77777777" w:rsidR="00866C47" w:rsidRPr="00510500" w:rsidRDefault="00F83A13" w:rsidP="00510500">
      <w:pPr>
        <w:spacing w:after="0" w:line="240" w:lineRule="auto"/>
        <w:jc w:val="both"/>
        <w:rPr>
          <w:szCs w:val="24"/>
        </w:rPr>
      </w:pPr>
      <w:r w:rsidRPr="00F83A13">
        <w:rPr>
          <w:b/>
          <w:szCs w:val="24"/>
        </w:rPr>
        <w:t>Проект рішення:</w:t>
      </w:r>
      <w:r w:rsidRPr="00F83A13">
        <w:rPr>
          <w:szCs w:val="24"/>
        </w:rPr>
        <w:t xml:space="preserve"> </w:t>
      </w:r>
    </w:p>
    <w:p w14:paraId="5F5DFAFF" w14:textId="426DF1AF" w:rsidR="00510500" w:rsidRPr="00510500" w:rsidRDefault="00F83A13" w:rsidP="00510500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szCs w:val="24"/>
        </w:rPr>
      </w:pPr>
      <w:r w:rsidRPr="00510500">
        <w:rPr>
          <w:szCs w:val="24"/>
        </w:rPr>
        <w:t>Обрати лічильну комісію</w:t>
      </w:r>
      <w:r w:rsidR="00510500" w:rsidRPr="00510500">
        <w:rPr>
          <w:szCs w:val="24"/>
        </w:rPr>
        <w:t xml:space="preserve"> </w:t>
      </w:r>
      <w:r w:rsidR="00510500">
        <w:rPr>
          <w:szCs w:val="24"/>
        </w:rPr>
        <w:t xml:space="preserve">позачергових Загальних зборів акціонерів </w:t>
      </w:r>
      <w:r w:rsidR="00510500" w:rsidRPr="00510500">
        <w:rPr>
          <w:szCs w:val="24"/>
        </w:rPr>
        <w:t>ПрАТ «ПТ «ЄВРОПОЛІС»</w:t>
      </w:r>
      <w:r w:rsidR="00510500">
        <w:rPr>
          <w:szCs w:val="24"/>
        </w:rPr>
        <w:t xml:space="preserve"> у складі:</w:t>
      </w:r>
    </w:p>
    <w:p w14:paraId="7FA1306F" w14:textId="586B4665" w:rsidR="00510500" w:rsidRDefault="00F83A13" w:rsidP="00510500">
      <w:pPr>
        <w:spacing w:after="0" w:line="240" w:lineRule="auto"/>
        <w:jc w:val="both"/>
        <w:rPr>
          <w:color w:val="000000"/>
          <w:szCs w:val="24"/>
        </w:rPr>
      </w:pPr>
      <w:r w:rsidRPr="00510500">
        <w:rPr>
          <w:szCs w:val="24"/>
        </w:rPr>
        <w:t xml:space="preserve"> </w:t>
      </w:r>
      <w:r w:rsidR="00510500">
        <w:rPr>
          <w:szCs w:val="24"/>
        </w:rPr>
        <w:tab/>
      </w:r>
      <w:r w:rsidR="00510500">
        <w:rPr>
          <w:szCs w:val="24"/>
        </w:rPr>
        <w:tab/>
        <w:t xml:space="preserve">Голова лічильної комісії - </w:t>
      </w:r>
      <w:r w:rsidR="00882398" w:rsidRPr="00510500">
        <w:rPr>
          <w:color w:val="000000"/>
          <w:szCs w:val="24"/>
        </w:rPr>
        <w:t>Очеретнюк Ларису Володимирівну</w:t>
      </w:r>
      <w:r w:rsidR="00510500">
        <w:rPr>
          <w:color w:val="000000"/>
          <w:szCs w:val="24"/>
        </w:rPr>
        <w:t>;</w:t>
      </w:r>
    </w:p>
    <w:p w14:paraId="4E4637A5" w14:textId="5C4A5EAD" w:rsidR="00866C47" w:rsidRPr="00510500" w:rsidRDefault="00510500" w:rsidP="00510500">
      <w:pPr>
        <w:spacing w:after="0" w:line="240" w:lineRule="auto"/>
        <w:jc w:val="both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Член лічильної комісії </w:t>
      </w:r>
      <w:r w:rsidR="00D62DEA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D62DEA">
        <w:rPr>
          <w:color w:val="000000"/>
          <w:szCs w:val="24"/>
        </w:rPr>
        <w:t>Подолянко Валентина Федорівна</w:t>
      </w:r>
      <w:r w:rsidR="00F83A13" w:rsidRPr="00510500">
        <w:rPr>
          <w:szCs w:val="24"/>
        </w:rPr>
        <w:t xml:space="preserve">. </w:t>
      </w:r>
    </w:p>
    <w:p w14:paraId="76D1A5DB" w14:textId="60B23A3C" w:rsidR="00F83A13" w:rsidRPr="00866C47" w:rsidRDefault="00F83A13" w:rsidP="009F5595">
      <w:pPr>
        <w:pStyle w:val="a3"/>
        <w:numPr>
          <w:ilvl w:val="0"/>
          <w:numId w:val="9"/>
        </w:numPr>
        <w:spacing w:line="240" w:lineRule="auto"/>
        <w:ind w:left="0" w:firstLine="567"/>
        <w:jc w:val="both"/>
        <w:rPr>
          <w:szCs w:val="24"/>
        </w:rPr>
      </w:pPr>
      <w:r w:rsidRPr="00866C47">
        <w:rPr>
          <w:szCs w:val="24"/>
        </w:rPr>
        <w:t>Припинити повноваження л</w:t>
      </w:r>
      <w:r w:rsidR="009C08A5" w:rsidRPr="00866C47">
        <w:rPr>
          <w:szCs w:val="24"/>
        </w:rPr>
        <w:t xml:space="preserve">ічильної комісії </w:t>
      </w:r>
      <w:r w:rsidR="00510500">
        <w:rPr>
          <w:szCs w:val="24"/>
        </w:rPr>
        <w:t xml:space="preserve">позачергових Загальних зборів акціонерів </w:t>
      </w:r>
      <w:r w:rsidR="00510500" w:rsidRPr="00510500">
        <w:rPr>
          <w:szCs w:val="24"/>
        </w:rPr>
        <w:t>ПрАТ «ПТ «ЄВРОПОЛІС»</w:t>
      </w:r>
      <w:r w:rsidR="00510500">
        <w:rPr>
          <w:szCs w:val="24"/>
        </w:rPr>
        <w:t xml:space="preserve"> </w:t>
      </w:r>
      <w:r w:rsidR="00882398" w:rsidRPr="00866C47">
        <w:rPr>
          <w:szCs w:val="24"/>
        </w:rPr>
        <w:t>після складання протоколів про підсумки голосування та опечатування бюлетенів для голосування</w:t>
      </w:r>
      <w:r w:rsidR="00510500">
        <w:rPr>
          <w:szCs w:val="24"/>
        </w:rPr>
        <w:t xml:space="preserve"> на позачергових Загальних зборів акціонерів </w:t>
      </w:r>
      <w:r w:rsidR="00510500" w:rsidRPr="00510500">
        <w:rPr>
          <w:szCs w:val="24"/>
        </w:rPr>
        <w:t>ПрАТ «ПТ «ЄВРОПОЛІС»</w:t>
      </w:r>
      <w:r w:rsidR="00510500">
        <w:rPr>
          <w:szCs w:val="24"/>
        </w:rPr>
        <w:t>.</w:t>
      </w:r>
    </w:p>
    <w:p w14:paraId="7370E397" w14:textId="53D4C45E" w:rsidR="0005372A" w:rsidRDefault="009F5595" w:rsidP="009F5595">
      <w:pPr>
        <w:tabs>
          <w:tab w:val="left" w:pos="851"/>
        </w:tabs>
        <w:spacing w:line="240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2.</w:t>
      </w:r>
      <w:r w:rsidR="0005372A">
        <w:rPr>
          <w:b/>
          <w:szCs w:val="24"/>
        </w:rPr>
        <w:t xml:space="preserve"> Про встановлення порядку та способу засвідчення бюлетенів для голосування на позачергових </w:t>
      </w:r>
      <w:r w:rsidR="0005372A" w:rsidRPr="00510500">
        <w:rPr>
          <w:b/>
          <w:szCs w:val="24"/>
        </w:rPr>
        <w:t>Загальних зборів акціонерів ПрАТ «ПТ «ЄВРОПОЛІС</w:t>
      </w:r>
      <w:r w:rsidR="0005372A">
        <w:rPr>
          <w:b/>
          <w:szCs w:val="24"/>
        </w:rPr>
        <w:t>».</w:t>
      </w:r>
    </w:p>
    <w:p w14:paraId="5241DDFE" w14:textId="77777777" w:rsidR="00B0121C" w:rsidRDefault="00B0121C" w:rsidP="00B0121C">
      <w:pPr>
        <w:spacing w:after="0" w:line="240" w:lineRule="auto"/>
        <w:jc w:val="both"/>
        <w:rPr>
          <w:b/>
          <w:szCs w:val="24"/>
        </w:rPr>
      </w:pPr>
      <w:r w:rsidRPr="00F83A13">
        <w:rPr>
          <w:b/>
          <w:szCs w:val="24"/>
        </w:rPr>
        <w:t>Проект рішення:</w:t>
      </w:r>
    </w:p>
    <w:p w14:paraId="44045B12" w14:textId="6E0362EF" w:rsidR="00DF45C9" w:rsidRDefault="00B0121C" w:rsidP="00FC4D37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ab/>
      </w:r>
      <w:r w:rsidR="00212F54">
        <w:rPr>
          <w:szCs w:val="24"/>
        </w:rPr>
        <w:t>Встановити, що бюлетені для голосування, видані</w:t>
      </w:r>
      <w:r>
        <w:rPr>
          <w:szCs w:val="24"/>
        </w:rPr>
        <w:t xml:space="preserve"> акціонеру (його представнику) під час його реєстрації для участі в позачергових Загальних зборах акціонерів </w:t>
      </w:r>
      <w:r w:rsidRPr="00B0121C">
        <w:rPr>
          <w:szCs w:val="24"/>
        </w:rPr>
        <w:t>ПрАТ «ПТ «ЄВРОПОЛІС</w:t>
      </w:r>
      <w:r w:rsidR="00212F54">
        <w:rPr>
          <w:szCs w:val="24"/>
        </w:rPr>
        <w:t>», засвідчую</w:t>
      </w:r>
      <w:r>
        <w:rPr>
          <w:szCs w:val="24"/>
        </w:rPr>
        <w:t>ться підпис</w:t>
      </w:r>
      <w:r w:rsidR="00145C1E">
        <w:rPr>
          <w:szCs w:val="24"/>
        </w:rPr>
        <w:t>ом Голови реєстраційної комісії у верхній правій частині бюлетеня, із зазначенням його прізвища та ініціалів.</w:t>
      </w:r>
    </w:p>
    <w:p w14:paraId="12F76436" w14:textId="77777777" w:rsidR="00FC4D37" w:rsidRPr="007F1436" w:rsidRDefault="00FC4D37" w:rsidP="00FC4D37">
      <w:pPr>
        <w:spacing w:after="0" w:line="240" w:lineRule="auto"/>
        <w:jc w:val="both"/>
        <w:rPr>
          <w:szCs w:val="24"/>
        </w:rPr>
      </w:pPr>
    </w:p>
    <w:p w14:paraId="667F83B3" w14:textId="2E4D1C52" w:rsidR="00F83A13" w:rsidRPr="009A543F" w:rsidRDefault="00FC4D37" w:rsidP="009A543F">
      <w:pPr>
        <w:tabs>
          <w:tab w:val="left" w:pos="851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ab/>
        <w:t>3</w:t>
      </w:r>
      <w:r w:rsidR="009A543F">
        <w:rPr>
          <w:b/>
          <w:szCs w:val="24"/>
        </w:rPr>
        <w:t xml:space="preserve">. </w:t>
      </w:r>
      <w:r w:rsidR="00F83A13" w:rsidRPr="009A543F">
        <w:rPr>
          <w:b/>
          <w:szCs w:val="24"/>
        </w:rPr>
        <w:t>Пр</w:t>
      </w:r>
      <w:r w:rsidR="007F1436" w:rsidRPr="009A543F">
        <w:rPr>
          <w:b/>
          <w:szCs w:val="24"/>
        </w:rPr>
        <w:t>о затвердження порядку проведення</w:t>
      </w:r>
      <w:r w:rsidR="00F83A13" w:rsidRPr="009A543F">
        <w:rPr>
          <w:b/>
          <w:szCs w:val="24"/>
        </w:rPr>
        <w:t xml:space="preserve"> </w:t>
      </w:r>
      <w:r w:rsidR="009161AD" w:rsidRPr="009A543F">
        <w:rPr>
          <w:b/>
          <w:szCs w:val="24"/>
        </w:rPr>
        <w:t>позачергових Загальних зборів акціонерів ПрАТ «ПТ «ЄВРОПОЛІС».</w:t>
      </w:r>
    </w:p>
    <w:p w14:paraId="188001FF" w14:textId="77777777" w:rsidR="009161AD" w:rsidRDefault="007F1436" w:rsidP="009F5595">
      <w:pPr>
        <w:spacing w:after="0" w:line="240" w:lineRule="auto"/>
        <w:jc w:val="both"/>
        <w:rPr>
          <w:szCs w:val="24"/>
        </w:rPr>
      </w:pPr>
      <w:r w:rsidRPr="007F1436">
        <w:rPr>
          <w:b/>
          <w:szCs w:val="24"/>
        </w:rPr>
        <w:t>Проект рішення:</w:t>
      </w:r>
      <w:r w:rsidR="00F83A13" w:rsidRPr="00F83A13">
        <w:rPr>
          <w:szCs w:val="24"/>
        </w:rPr>
        <w:t xml:space="preserve"> </w:t>
      </w:r>
    </w:p>
    <w:p w14:paraId="44EC4990" w14:textId="75EE7E64" w:rsidR="0021479A" w:rsidRDefault="007F1436" w:rsidP="009161AD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Затвердити такий порядок проведення</w:t>
      </w:r>
      <w:r w:rsidR="009161AD">
        <w:rPr>
          <w:szCs w:val="24"/>
        </w:rPr>
        <w:t xml:space="preserve"> позачергових Загальних зборів акціонерів </w:t>
      </w:r>
      <w:r w:rsidR="009161AD" w:rsidRPr="00510500">
        <w:rPr>
          <w:szCs w:val="24"/>
        </w:rPr>
        <w:t>ПрАТ «ПТ «ЄВРОПОЛІС»</w:t>
      </w:r>
      <w:r>
        <w:rPr>
          <w:szCs w:val="24"/>
        </w:rPr>
        <w:t>:</w:t>
      </w:r>
    </w:p>
    <w:p w14:paraId="37CEE37E" w14:textId="459C53F3" w:rsidR="00F17F2E" w:rsidRDefault="009161AD" w:rsidP="009F559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ч</w:t>
      </w:r>
      <w:r w:rsidR="00F83A13" w:rsidRPr="00866C47">
        <w:rPr>
          <w:szCs w:val="24"/>
        </w:rPr>
        <w:t xml:space="preserve">ас для виступів з питань порядку денного </w:t>
      </w:r>
      <w:r w:rsidR="0021479A" w:rsidRPr="00866C47">
        <w:rPr>
          <w:szCs w:val="24"/>
        </w:rPr>
        <w:t xml:space="preserve">– </w:t>
      </w:r>
      <w:r w:rsidR="00F83A13" w:rsidRPr="00866C47">
        <w:rPr>
          <w:szCs w:val="24"/>
        </w:rPr>
        <w:t xml:space="preserve">до 10 хвилин, </w:t>
      </w:r>
      <w:r w:rsidR="0021479A" w:rsidRPr="00866C47">
        <w:rPr>
          <w:szCs w:val="24"/>
        </w:rPr>
        <w:t xml:space="preserve">час </w:t>
      </w:r>
      <w:r w:rsidR="00F83A13" w:rsidRPr="00866C47">
        <w:rPr>
          <w:szCs w:val="24"/>
        </w:rPr>
        <w:t xml:space="preserve">для обговорення </w:t>
      </w:r>
      <w:r w:rsidR="0021479A" w:rsidRPr="00866C47">
        <w:rPr>
          <w:szCs w:val="24"/>
        </w:rPr>
        <w:t>–</w:t>
      </w:r>
      <w:r w:rsidR="00F17F2E" w:rsidRPr="00866C47">
        <w:rPr>
          <w:szCs w:val="24"/>
        </w:rPr>
        <w:t xml:space="preserve"> до 10 хвилин.</w:t>
      </w:r>
    </w:p>
    <w:p w14:paraId="16FA2BDF" w14:textId="179EBE33" w:rsidR="00866C47" w:rsidRDefault="009161AD" w:rsidP="009F559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Голова позачергових З</w:t>
      </w:r>
      <w:r w:rsidR="00866C47">
        <w:rPr>
          <w:szCs w:val="24"/>
        </w:rPr>
        <w:t xml:space="preserve">агальних зборів </w:t>
      </w:r>
      <w:r>
        <w:rPr>
          <w:szCs w:val="24"/>
        </w:rPr>
        <w:t xml:space="preserve">акціонерів </w:t>
      </w:r>
      <w:r w:rsidR="00866C47">
        <w:rPr>
          <w:szCs w:val="24"/>
        </w:rPr>
        <w:t xml:space="preserve">виносить на розгляд питання порядку денного </w:t>
      </w:r>
      <w:r>
        <w:rPr>
          <w:szCs w:val="24"/>
        </w:rPr>
        <w:t xml:space="preserve">позачергових </w:t>
      </w:r>
      <w:r w:rsidR="00C11D5B">
        <w:rPr>
          <w:szCs w:val="24"/>
        </w:rPr>
        <w:t>З</w:t>
      </w:r>
      <w:r w:rsidR="00866C47">
        <w:rPr>
          <w:szCs w:val="24"/>
        </w:rPr>
        <w:t xml:space="preserve">агальних зборів </w:t>
      </w:r>
      <w:r>
        <w:rPr>
          <w:szCs w:val="24"/>
        </w:rPr>
        <w:t xml:space="preserve">акціонерів </w:t>
      </w:r>
      <w:r w:rsidR="00866C47">
        <w:rPr>
          <w:szCs w:val="24"/>
        </w:rPr>
        <w:t xml:space="preserve">у тій послідовності, в якій вони перелічені </w:t>
      </w:r>
      <w:r>
        <w:rPr>
          <w:szCs w:val="24"/>
        </w:rPr>
        <w:t>в оприлюдненому порядку денному;</w:t>
      </w:r>
    </w:p>
    <w:p w14:paraId="6045DFC4" w14:textId="3D5ADBC7" w:rsidR="009161AD" w:rsidRPr="009161AD" w:rsidRDefault="009161AD" w:rsidP="009161AD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учасники позачергових</w:t>
      </w:r>
      <w:r w:rsidRPr="009161AD">
        <w:rPr>
          <w:szCs w:val="24"/>
        </w:rPr>
        <w:t xml:space="preserve"> Загальних зборів акціонерів мають право виступати </w:t>
      </w:r>
      <w:r>
        <w:rPr>
          <w:szCs w:val="24"/>
        </w:rPr>
        <w:t>після отримання дозволу Голови позачергових</w:t>
      </w:r>
      <w:r w:rsidRPr="009161AD">
        <w:rPr>
          <w:szCs w:val="24"/>
        </w:rPr>
        <w:t xml:space="preserve"> Загал</w:t>
      </w:r>
      <w:r>
        <w:rPr>
          <w:szCs w:val="24"/>
        </w:rPr>
        <w:t>ьних зборів акціонерів;</w:t>
      </w:r>
    </w:p>
    <w:p w14:paraId="2F64B95B" w14:textId="7F256DBF" w:rsidR="009161AD" w:rsidRPr="009161AD" w:rsidRDefault="009161AD" w:rsidP="009161AD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- г</w:t>
      </w:r>
      <w:r w:rsidRPr="009161AD">
        <w:rPr>
          <w:szCs w:val="24"/>
        </w:rPr>
        <w:t>олосування з питань порядку денного здійснюється бюлетенями дл</w:t>
      </w:r>
      <w:r w:rsidR="00787E2C">
        <w:rPr>
          <w:szCs w:val="24"/>
        </w:rPr>
        <w:t>я голосування</w:t>
      </w:r>
      <w:r>
        <w:rPr>
          <w:szCs w:val="24"/>
        </w:rPr>
        <w:t>, форма і текст яких затверджені Наглядовою радою;</w:t>
      </w:r>
    </w:p>
    <w:p w14:paraId="1671CE59" w14:textId="37CB8845" w:rsidR="00F17F2E" w:rsidRPr="00866C47" w:rsidRDefault="009161AD" w:rsidP="009F559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голосування проводиться</w:t>
      </w:r>
      <w:r w:rsidR="00F83A13" w:rsidRPr="00866C47">
        <w:rPr>
          <w:szCs w:val="24"/>
        </w:rPr>
        <w:t xml:space="preserve"> послідовно після розгляду кожного питання</w:t>
      </w:r>
      <w:r w:rsidR="0021479A" w:rsidRPr="00866C47">
        <w:rPr>
          <w:szCs w:val="24"/>
        </w:rPr>
        <w:t>,</w:t>
      </w:r>
      <w:r w:rsidR="00F83A13" w:rsidRPr="00866C47">
        <w:rPr>
          <w:szCs w:val="24"/>
        </w:rPr>
        <w:t xml:space="preserve"> включеного до по</w:t>
      </w:r>
      <w:r w:rsidR="009C08A5" w:rsidRPr="00866C47">
        <w:rPr>
          <w:szCs w:val="24"/>
        </w:rPr>
        <w:t xml:space="preserve">рядку денного </w:t>
      </w:r>
      <w:r>
        <w:rPr>
          <w:szCs w:val="24"/>
        </w:rPr>
        <w:t xml:space="preserve">позачергових </w:t>
      </w:r>
      <w:r w:rsidR="009C08A5" w:rsidRPr="00866C47">
        <w:rPr>
          <w:szCs w:val="24"/>
        </w:rPr>
        <w:t>З</w:t>
      </w:r>
      <w:r w:rsidR="00F17F2E" w:rsidRPr="00866C47">
        <w:rPr>
          <w:szCs w:val="24"/>
        </w:rPr>
        <w:t>агальних зборів</w:t>
      </w:r>
      <w:r>
        <w:rPr>
          <w:szCs w:val="24"/>
        </w:rPr>
        <w:t xml:space="preserve"> акціонерів</w:t>
      </w:r>
      <w:r w:rsidR="008540BE">
        <w:rPr>
          <w:szCs w:val="24"/>
        </w:rPr>
        <w:t>;</w:t>
      </w:r>
    </w:p>
    <w:p w14:paraId="2B2DAE6B" w14:textId="45890EB2" w:rsidR="0021479A" w:rsidRPr="00866C47" w:rsidRDefault="009161AD" w:rsidP="009F559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о</w:t>
      </w:r>
      <w:r w:rsidR="00F83A13" w:rsidRPr="00866C47">
        <w:rPr>
          <w:szCs w:val="24"/>
        </w:rPr>
        <w:t xml:space="preserve">дна голосуюча акція надає акціонеру один голос для вирішення кожного </w:t>
      </w:r>
      <w:r w:rsidR="0021479A" w:rsidRPr="00866C47">
        <w:rPr>
          <w:szCs w:val="24"/>
        </w:rPr>
        <w:t xml:space="preserve">питання </w:t>
      </w:r>
      <w:r w:rsidR="00F83A13" w:rsidRPr="00866C47">
        <w:rPr>
          <w:szCs w:val="24"/>
        </w:rPr>
        <w:t>з переліку</w:t>
      </w:r>
      <w:r>
        <w:rPr>
          <w:szCs w:val="24"/>
        </w:rPr>
        <w:t xml:space="preserve"> винесених на голосування;</w:t>
      </w:r>
    </w:p>
    <w:p w14:paraId="55A6FBAD" w14:textId="31B475E7" w:rsidR="00F17F2E" w:rsidRPr="00866C47" w:rsidRDefault="000B46FC" w:rsidP="009F559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п</w:t>
      </w:r>
      <w:r w:rsidR="00F17F2E" w:rsidRPr="00866C47">
        <w:rPr>
          <w:szCs w:val="24"/>
        </w:rPr>
        <w:t xml:space="preserve">роведення </w:t>
      </w:r>
      <w:r w:rsidR="006F77A8">
        <w:rPr>
          <w:szCs w:val="24"/>
        </w:rPr>
        <w:t xml:space="preserve">позачергових </w:t>
      </w:r>
      <w:r w:rsidR="00F17F2E" w:rsidRPr="00866C47">
        <w:rPr>
          <w:szCs w:val="24"/>
        </w:rPr>
        <w:t xml:space="preserve">Загальних зборів </w:t>
      </w:r>
      <w:r w:rsidR="006F77A8">
        <w:rPr>
          <w:szCs w:val="24"/>
        </w:rPr>
        <w:t xml:space="preserve">акціонерів </w:t>
      </w:r>
      <w:r w:rsidR="00F17F2E" w:rsidRPr="00866C47">
        <w:rPr>
          <w:szCs w:val="24"/>
        </w:rPr>
        <w:t>і оформлення протоколу</w:t>
      </w:r>
      <w:r w:rsidR="00EE3140">
        <w:rPr>
          <w:szCs w:val="24"/>
        </w:rPr>
        <w:t xml:space="preserve"> здійснюється українською мовою;</w:t>
      </w:r>
    </w:p>
    <w:p w14:paraId="0705475D" w14:textId="2064E6C1" w:rsidR="00F83A13" w:rsidRDefault="000B46FC" w:rsidP="009F5595">
      <w:pPr>
        <w:pStyle w:val="a3"/>
        <w:numPr>
          <w:ilvl w:val="0"/>
          <w:numId w:val="10"/>
        </w:numPr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>з</w:t>
      </w:r>
      <w:r w:rsidR="00F17F2E" w:rsidRPr="00866C47">
        <w:rPr>
          <w:szCs w:val="24"/>
        </w:rPr>
        <w:t xml:space="preserve"> усіх інших процедур та питань, які виникають під час проведення цих </w:t>
      </w:r>
      <w:r>
        <w:rPr>
          <w:szCs w:val="24"/>
        </w:rPr>
        <w:t xml:space="preserve">позачергових </w:t>
      </w:r>
      <w:r w:rsidR="00F17F2E" w:rsidRPr="00866C47">
        <w:rPr>
          <w:szCs w:val="24"/>
        </w:rPr>
        <w:t>Загальних зборів</w:t>
      </w:r>
      <w:r>
        <w:rPr>
          <w:szCs w:val="24"/>
        </w:rPr>
        <w:t xml:space="preserve"> акціонерів</w:t>
      </w:r>
      <w:r w:rsidR="00F17F2E" w:rsidRPr="00866C47">
        <w:rPr>
          <w:szCs w:val="24"/>
        </w:rPr>
        <w:t xml:space="preserve">, керуватися нормами Статуту, внутрішніх положень </w:t>
      </w:r>
      <w:r w:rsidRPr="00510500">
        <w:rPr>
          <w:szCs w:val="24"/>
        </w:rPr>
        <w:t>ПрАТ «ПТ «ЄВРОПОЛІС»</w:t>
      </w:r>
      <w:r>
        <w:rPr>
          <w:szCs w:val="24"/>
        </w:rPr>
        <w:t xml:space="preserve"> </w:t>
      </w:r>
      <w:r w:rsidR="00F17F2E" w:rsidRPr="00866C47">
        <w:rPr>
          <w:szCs w:val="24"/>
        </w:rPr>
        <w:t>та законодавства України.</w:t>
      </w:r>
    </w:p>
    <w:p w14:paraId="6701E51C" w14:textId="2D3A2D89" w:rsidR="003C14EF" w:rsidRPr="003C14EF" w:rsidRDefault="00062043" w:rsidP="005C2FF0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</w:rPr>
        <w:t>4</w:t>
      </w:r>
      <w:r w:rsidR="00163B70" w:rsidRPr="003C14EF">
        <w:rPr>
          <w:b/>
          <w:szCs w:val="24"/>
        </w:rPr>
        <w:t xml:space="preserve">. </w:t>
      </w:r>
      <w:r w:rsidR="00C03CA3">
        <w:rPr>
          <w:b/>
          <w:szCs w:val="24"/>
        </w:rPr>
        <w:t>Про внесення змін до СТАТУТУ</w:t>
      </w:r>
      <w:r w:rsidR="003C14EF" w:rsidRPr="003C14EF">
        <w:rPr>
          <w:b/>
          <w:szCs w:val="24"/>
        </w:rPr>
        <w:t xml:space="preserve"> ПРИВАТНОГО АКЦІОНЕРНОГО ТОВАРИСТВА</w:t>
      </w:r>
      <w:r>
        <w:rPr>
          <w:b/>
          <w:szCs w:val="24"/>
        </w:rPr>
        <w:t xml:space="preserve"> </w:t>
      </w:r>
      <w:r w:rsidR="003C14EF" w:rsidRPr="003C14EF">
        <w:rPr>
          <w:b/>
          <w:szCs w:val="24"/>
        </w:rPr>
        <w:t>«ПЕРЕСТРАХУВАЛЬНЕ ТОВАРИСТВО «ЄВРОПОЛІС».</w:t>
      </w:r>
    </w:p>
    <w:p w14:paraId="2893D718" w14:textId="77777777" w:rsidR="003C14EF" w:rsidRPr="003C14EF" w:rsidRDefault="003C14EF" w:rsidP="003C14EF">
      <w:pPr>
        <w:spacing w:after="0" w:line="240" w:lineRule="auto"/>
        <w:jc w:val="both"/>
        <w:rPr>
          <w:b/>
          <w:szCs w:val="24"/>
        </w:rPr>
      </w:pPr>
    </w:p>
    <w:p w14:paraId="4AAF69AB" w14:textId="46759691" w:rsidR="003C14EF" w:rsidRPr="003C14EF" w:rsidRDefault="003C14EF" w:rsidP="003C14EF">
      <w:pPr>
        <w:spacing w:after="0" w:line="240" w:lineRule="auto"/>
        <w:jc w:val="both"/>
        <w:rPr>
          <w:szCs w:val="24"/>
        </w:rPr>
      </w:pPr>
      <w:r w:rsidRPr="003C14EF">
        <w:rPr>
          <w:b/>
          <w:szCs w:val="24"/>
        </w:rPr>
        <w:t>Проект рішення:</w:t>
      </w:r>
    </w:p>
    <w:p w14:paraId="658C2D55" w14:textId="43CE3F9F" w:rsidR="00163B70" w:rsidRDefault="003C14EF" w:rsidP="003C14E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Pr="003C14EF">
        <w:rPr>
          <w:szCs w:val="24"/>
        </w:rPr>
        <w:t xml:space="preserve">Внести та затвердити зміни до </w:t>
      </w:r>
      <w:r w:rsidR="00C03CA3">
        <w:rPr>
          <w:szCs w:val="24"/>
        </w:rPr>
        <w:t>СТАТУТУ</w:t>
      </w:r>
      <w:r w:rsidRPr="003C14EF">
        <w:rPr>
          <w:szCs w:val="24"/>
        </w:rPr>
        <w:t xml:space="preserve"> ПРИВАТНОГО АКЦІОНЕРНОГО ТОВАРИСТВА</w:t>
      </w:r>
      <w:r w:rsidR="00B2537B">
        <w:rPr>
          <w:szCs w:val="24"/>
        </w:rPr>
        <w:t xml:space="preserve"> </w:t>
      </w:r>
      <w:r w:rsidRPr="003C14EF">
        <w:rPr>
          <w:szCs w:val="24"/>
        </w:rPr>
        <w:t>«ПЕРЕСТРАХУВАЛЬНЕ ТОВАРИСТВО «ЄВРОПОЛІС»</w:t>
      </w:r>
      <w:r>
        <w:rPr>
          <w:szCs w:val="24"/>
        </w:rPr>
        <w:t xml:space="preserve"> шляхом викладення його в новій редакції, що додається.</w:t>
      </w:r>
    </w:p>
    <w:p w14:paraId="3377A844" w14:textId="6B01BC57" w:rsidR="003C14EF" w:rsidRDefault="003C14EF" w:rsidP="003C14E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2. Доручити Голові та Секретарю позачергових Загальних зборів акціонерів </w:t>
      </w:r>
      <w:r w:rsidRPr="00510500">
        <w:rPr>
          <w:szCs w:val="24"/>
        </w:rPr>
        <w:t>ПрАТ «ПТ «ЄВРОПОЛІС»</w:t>
      </w:r>
      <w:r>
        <w:rPr>
          <w:szCs w:val="24"/>
        </w:rPr>
        <w:t xml:space="preserve"> підписати нову редакцію</w:t>
      </w:r>
      <w:r w:rsidR="00C03CA3">
        <w:rPr>
          <w:szCs w:val="24"/>
        </w:rPr>
        <w:t xml:space="preserve"> СТАТУТУ</w:t>
      </w:r>
      <w:r>
        <w:rPr>
          <w:szCs w:val="24"/>
        </w:rPr>
        <w:t xml:space="preserve"> </w:t>
      </w:r>
      <w:r w:rsidRPr="003C14EF">
        <w:rPr>
          <w:szCs w:val="24"/>
        </w:rPr>
        <w:t>ПРИВАТНОГО АКЦІОНЕРНОГО ТОВАРИСТВА</w:t>
      </w:r>
      <w:r w:rsidR="00B2537B">
        <w:rPr>
          <w:szCs w:val="24"/>
        </w:rPr>
        <w:t xml:space="preserve"> </w:t>
      </w:r>
      <w:r w:rsidRPr="003C14EF">
        <w:rPr>
          <w:szCs w:val="24"/>
        </w:rPr>
        <w:t>«ПЕРЕСТРАХУВАЛЬНЕ ТОВАРИСТВО «ЄВРОПОЛІС»</w:t>
      </w:r>
      <w:r>
        <w:rPr>
          <w:szCs w:val="24"/>
        </w:rPr>
        <w:t>, затверджену пунктом першим цього рішення.</w:t>
      </w:r>
    </w:p>
    <w:p w14:paraId="76874E71" w14:textId="5EAD1423" w:rsidR="003C14EF" w:rsidRDefault="003C14EF" w:rsidP="003C14E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3. Доручити Голові Правління </w:t>
      </w:r>
      <w:r w:rsidRPr="00510500">
        <w:rPr>
          <w:szCs w:val="24"/>
        </w:rPr>
        <w:t>ПрАТ «ПТ «ЄВРОПОЛІС»</w:t>
      </w:r>
      <w:r>
        <w:rPr>
          <w:szCs w:val="24"/>
        </w:rPr>
        <w:t xml:space="preserve"> забезпе</w:t>
      </w:r>
      <w:r w:rsidR="00C03CA3">
        <w:rPr>
          <w:szCs w:val="24"/>
        </w:rPr>
        <w:t>чити державну реєстрацію СТАТУТУ</w:t>
      </w:r>
      <w:r>
        <w:rPr>
          <w:szCs w:val="24"/>
        </w:rPr>
        <w:t xml:space="preserve"> </w:t>
      </w:r>
      <w:r w:rsidRPr="003C14EF">
        <w:rPr>
          <w:szCs w:val="24"/>
        </w:rPr>
        <w:t>ПРИВАТНОГО АКЦІОНЕРНОГО ТОВАРИСТВА</w:t>
      </w:r>
      <w:r w:rsidR="00B2537B">
        <w:rPr>
          <w:szCs w:val="24"/>
        </w:rPr>
        <w:t xml:space="preserve"> </w:t>
      </w:r>
      <w:r w:rsidRPr="003C14EF">
        <w:rPr>
          <w:szCs w:val="24"/>
        </w:rPr>
        <w:t>«ПЕРЕСТРАХУВАЛЬНЕ ТОВАРИСТВО «ЄВРОПОЛІС»</w:t>
      </w:r>
      <w:r>
        <w:rPr>
          <w:szCs w:val="24"/>
        </w:rPr>
        <w:t xml:space="preserve"> у новій редакції.</w:t>
      </w:r>
    </w:p>
    <w:p w14:paraId="65725310" w14:textId="69BF1567" w:rsidR="003C14EF" w:rsidRPr="00627FF2" w:rsidRDefault="009018E6" w:rsidP="009018E6">
      <w:pPr>
        <w:spacing w:after="0" w:line="240" w:lineRule="auto"/>
        <w:jc w:val="both"/>
        <w:rPr>
          <w:b/>
          <w:szCs w:val="24"/>
        </w:rPr>
      </w:pPr>
      <w:r w:rsidRPr="00627FF2">
        <w:rPr>
          <w:b/>
          <w:szCs w:val="24"/>
        </w:rPr>
        <w:tab/>
      </w:r>
    </w:p>
    <w:p w14:paraId="58942ECA" w14:textId="0ECC8FA0" w:rsidR="00F83A13" w:rsidRPr="006462E4" w:rsidRDefault="002821B2" w:rsidP="0074652F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ab/>
      </w:r>
    </w:p>
    <w:p w14:paraId="6211D88E" w14:textId="481BECBA" w:rsidR="00E16043" w:rsidRDefault="00F83A13" w:rsidP="003F63A9">
      <w:pPr>
        <w:spacing w:after="0"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>Від дати надіслання повідомлення про проведення</w:t>
      </w:r>
      <w:r w:rsidR="00337A71">
        <w:rPr>
          <w:szCs w:val="24"/>
        </w:rPr>
        <w:t xml:space="preserve"> </w:t>
      </w:r>
      <w:r w:rsidR="006462E4">
        <w:rPr>
          <w:szCs w:val="24"/>
        </w:rPr>
        <w:t>З</w:t>
      </w:r>
      <w:r w:rsidRPr="00F83A13">
        <w:rPr>
          <w:szCs w:val="24"/>
        </w:rPr>
        <w:t xml:space="preserve">агальних зборів </w:t>
      </w:r>
      <w:r w:rsidR="00337A71">
        <w:rPr>
          <w:szCs w:val="24"/>
        </w:rPr>
        <w:t xml:space="preserve">Товариства </w:t>
      </w:r>
      <w:r w:rsidRPr="00F83A13">
        <w:rPr>
          <w:szCs w:val="24"/>
        </w:rPr>
        <w:t xml:space="preserve">до дати </w:t>
      </w:r>
      <w:r w:rsidR="00337A71">
        <w:rPr>
          <w:szCs w:val="24"/>
        </w:rPr>
        <w:t xml:space="preserve">їх </w:t>
      </w:r>
      <w:r w:rsidRPr="00F83A13">
        <w:rPr>
          <w:szCs w:val="24"/>
        </w:rPr>
        <w:t xml:space="preserve">проведення акціонери можуть ознайомитися з </w:t>
      </w:r>
      <w:r w:rsidR="00337A71">
        <w:rPr>
          <w:szCs w:val="24"/>
        </w:rPr>
        <w:t>матеріалами (</w:t>
      </w:r>
      <w:r w:rsidRPr="00F83A13">
        <w:rPr>
          <w:szCs w:val="24"/>
        </w:rPr>
        <w:t>документами</w:t>
      </w:r>
      <w:r w:rsidR="00337A71">
        <w:rPr>
          <w:szCs w:val="24"/>
        </w:rPr>
        <w:t>)</w:t>
      </w:r>
      <w:r w:rsidRPr="00F83A13">
        <w:rPr>
          <w:szCs w:val="24"/>
        </w:rPr>
        <w:t>, необхідними для прийняття рішень з питань порядку денного</w:t>
      </w:r>
      <w:r w:rsidR="00E16043">
        <w:rPr>
          <w:szCs w:val="24"/>
        </w:rPr>
        <w:t xml:space="preserve"> </w:t>
      </w:r>
      <w:r w:rsidR="00C64FE9">
        <w:rPr>
          <w:szCs w:val="24"/>
        </w:rPr>
        <w:t>за місцезнаходженням Товариства</w:t>
      </w:r>
      <w:r w:rsidRPr="00F83A13">
        <w:rPr>
          <w:szCs w:val="24"/>
        </w:rPr>
        <w:t xml:space="preserve">: </w:t>
      </w:r>
      <w:r w:rsidR="00C64FE9" w:rsidRPr="00F83A13">
        <w:rPr>
          <w:szCs w:val="24"/>
        </w:rPr>
        <w:t>01</w:t>
      </w:r>
      <w:r w:rsidR="00604001">
        <w:rPr>
          <w:szCs w:val="24"/>
        </w:rPr>
        <w:t>135</w:t>
      </w:r>
      <w:r w:rsidR="00C64FE9" w:rsidRPr="00F83A13">
        <w:rPr>
          <w:szCs w:val="24"/>
        </w:rPr>
        <w:t>, м.</w:t>
      </w:r>
      <w:r w:rsidR="00C64FE9">
        <w:rPr>
          <w:szCs w:val="24"/>
        </w:rPr>
        <w:t xml:space="preserve"> </w:t>
      </w:r>
      <w:r w:rsidR="00C64FE9" w:rsidRPr="00F83A13">
        <w:rPr>
          <w:szCs w:val="24"/>
        </w:rPr>
        <w:t xml:space="preserve">Київ, </w:t>
      </w:r>
      <w:r w:rsidR="00C64FE9">
        <w:rPr>
          <w:szCs w:val="24"/>
        </w:rPr>
        <w:t xml:space="preserve">вул. </w:t>
      </w:r>
      <w:r w:rsidR="00604001">
        <w:rPr>
          <w:szCs w:val="24"/>
        </w:rPr>
        <w:t>Андрющенка 4-Д, оф. 10</w:t>
      </w:r>
      <w:r w:rsidR="00C64FE9">
        <w:rPr>
          <w:szCs w:val="24"/>
        </w:rPr>
        <w:t xml:space="preserve"> </w:t>
      </w:r>
      <w:r w:rsidR="004F4289">
        <w:rPr>
          <w:szCs w:val="24"/>
        </w:rPr>
        <w:t>у робочі дні з понеділка по п’ятницю</w:t>
      </w:r>
      <w:r w:rsidRPr="00F83A13">
        <w:rPr>
          <w:szCs w:val="24"/>
        </w:rPr>
        <w:t xml:space="preserve"> </w:t>
      </w:r>
      <w:r w:rsidRPr="006311A8">
        <w:rPr>
          <w:szCs w:val="24"/>
        </w:rPr>
        <w:t xml:space="preserve">з </w:t>
      </w:r>
      <w:r w:rsidR="006311A8" w:rsidRPr="006311A8">
        <w:rPr>
          <w:szCs w:val="24"/>
        </w:rPr>
        <w:t>11.00</w:t>
      </w:r>
      <w:r w:rsidRPr="006311A8">
        <w:rPr>
          <w:szCs w:val="24"/>
        </w:rPr>
        <w:t xml:space="preserve"> до 1</w:t>
      </w:r>
      <w:r w:rsidR="006311A8" w:rsidRPr="006311A8">
        <w:rPr>
          <w:szCs w:val="24"/>
        </w:rPr>
        <w:t>6</w:t>
      </w:r>
      <w:r w:rsidRPr="006311A8">
        <w:rPr>
          <w:szCs w:val="24"/>
        </w:rPr>
        <w:t>:00, а в день</w:t>
      </w:r>
      <w:r w:rsidRPr="00F83A13">
        <w:rPr>
          <w:szCs w:val="24"/>
        </w:rPr>
        <w:t xml:space="preserve"> проведення </w:t>
      </w:r>
      <w:r w:rsidR="006462E4">
        <w:rPr>
          <w:szCs w:val="24"/>
        </w:rPr>
        <w:t>Загальних зборів</w:t>
      </w:r>
      <w:r w:rsidR="00A11B3A">
        <w:rPr>
          <w:szCs w:val="24"/>
        </w:rPr>
        <w:t xml:space="preserve"> акціонерів</w:t>
      </w:r>
      <w:r w:rsidR="006462E4">
        <w:rPr>
          <w:szCs w:val="24"/>
        </w:rPr>
        <w:t xml:space="preserve"> –</w:t>
      </w:r>
      <w:r w:rsidR="006A2D9D">
        <w:rPr>
          <w:szCs w:val="24"/>
        </w:rPr>
        <w:t xml:space="preserve"> </w:t>
      </w:r>
      <w:r w:rsidRPr="00F83A13">
        <w:rPr>
          <w:szCs w:val="24"/>
        </w:rPr>
        <w:t>у місці їх проведення.</w:t>
      </w:r>
      <w:r w:rsidR="00A11B3A">
        <w:rPr>
          <w:szCs w:val="24"/>
        </w:rPr>
        <w:t xml:space="preserve"> </w:t>
      </w:r>
      <w:r w:rsidR="00DE6C41">
        <w:rPr>
          <w:szCs w:val="24"/>
        </w:rPr>
        <w:t>Посадова особа, в</w:t>
      </w:r>
      <w:r w:rsidR="00DE6C41" w:rsidRPr="00B05CA0">
        <w:rPr>
          <w:szCs w:val="24"/>
        </w:rPr>
        <w:t>ідповідальна за ознайом</w:t>
      </w:r>
      <w:r w:rsidR="00A11B3A">
        <w:rPr>
          <w:szCs w:val="24"/>
        </w:rPr>
        <w:t>лення з матеріалами зборів,</w:t>
      </w:r>
      <w:r w:rsidR="00DE6C41" w:rsidRPr="00B05CA0">
        <w:rPr>
          <w:szCs w:val="24"/>
        </w:rPr>
        <w:t xml:space="preserve"> – </w:t>
      </w:r>
      <w:r w:rsidR="00DE6C41">
        <w:rPr>
          <w:szCs w:val="24"/>
        </w:rPr>
        <w:t>Голова Правління</w:t>
      </w:r>
      <w:r w:rsidR="00A11B3A">
        <w:rPr>
          <w:szCs w:val="24"/>
        </w:rPr>
        <w:t xml:space="preserve"> Товариства</w:t>
      </w:r>
      <w:r w:rsidR="00DE6C41">
        <w:rPr>
          <w:szCs w:val="24"/>
        </w:rPr>
        <w:t xml:space="preserve"> </w:t>
      </w:r>
      <w:r w:rsidR="00604001">
        <w:rPr>
          <w:szCs w:val="24"/>
        </w:rPr>
        <w:t>Подол</w:t>
      </w:r>
      <w:r w:rsidR="0074652F">
        <w:rPr>
          <w:szCs w:val="24"/>
        </w:rPr>
        <w:t xml:space="preserve">янко Ярослав Миколайович, </w:t>
      </w:r>
      <w:proofErr w:type="spellStart"/>
      <w:r w:rsidR="0074652F">
        <w:rPr>
          <w:szCs w:val="24"/>
        </w:rPr>
        <w:t>тел</w:t>
      </w:r>
      <w:proofErr w:type="spellEnd"/>
      <w:r w:rsidR="0074652F">
        <w:rPr>
          <w:szCs w:val="24"/>
        </w:rPr>
        <w:t>. д</w:t>
      </w:r>
      <w:r w:rsidR="00604001">
        <w:rPr>
          <w:szCs w:val="24"/>
        </w:rPr>
        <w:t>ля довідок: (044) 236 95 59</w:t>
      </w:r>
      <w:r w:rsidR="00DE6C41">
        <w:rPr>
          <w:szCs w:val="24"/>
        </w:rPr>
        <w:t>.</w:t>
      </w:r>
    </w:p>
    <w:p w14:paraId="60E72009" w14:textId="7380A512" w:rsidR="00F17F2E" w:rsidRDefault="004F4289" w:rsidP="003F63A9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Письмовий з</w:t>
      </w:r>
      <w:r w:rsidR="00F17F2E" w:rsidRPr="00F17F2E">
        <w:rPr>
          <w:szCs w:val="24"/>
        </w:rPr>
        <w:t>апит про отримання матеріалів</w:t>
      </w:r>
      <w:r w:rsidR="003F63A9">
        <w:rPr>
          <w:szCs w:val="24"/>
        </w:rPr>
        <w:t xml:space="preserve"> (документів)</w:t>
      </w:r>
      <w:r w:rsidR="00F17F2E" w:rsidRPr="00F17F2E">
        <w:rPr>
          <w:szCs w:val="24"/>
        </w:rPr>
        <w:t>, які акціонер може отримати під час підготовки до Зага</w:t>
      </w:r>
      <w:r w:rsidR="00F17F2E">
        <w:rPr>
          <w:szCs w:val="24"/>
        </w:rPr>
        <w:t>льних зборів повинен містити:</w:t>
      </w:r>
    </w:p>
    <w:p w14:paraId="1DC4E10C" w14:textId="77777777" w:rsidR="00F17F2E" w:rsidRDefault="00F17F2E" w:rsidP="003F63A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F17F2E">
        <w:rPr>
          <w:szCs w:val="24"/>
        </w:rPr>
        <w:t xml:space="preserve">П.І.Б. (найменування) акціонера; </w:t>
      </w:r>
    </w:p>
    <w:p w14:paraId="24FA52CB" w14:textId="77777777" w:rsidR="00F17F2E" w:rsidRDefault="00C14F0C" w:rsidP="003F63A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к</w:t>
      </w:r>
      <w:r w:rsidR="00F17F2E" w:rsidRPr="00F17F2E">
        <w:rPr>
          <w:szCs w:val="24"/>
        </w:rPr>
        <w:t>ількість, тип та/або клас н</w:t>
      </w:r>
      <w:r w:rsidR="00F17F2E">
        <w:rPr>
          <w:szCs w:val="24"/>
        </w:rPr>
        <w:t>алежних йому акцій;</w:t>
      </w:r>
    </w:p>
    <w:p w14:paraId="3246E986" w14:textId="77777777" w:rsidR="00F17F2E" w:rsidRDefault="00C14F0C" w:rsidP="003F63A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п</w:t>
      </w:r>
      <w:r w:rsidR="00F17F2E" w:rsidRPr="00F17F2E">
        <w:rPr>
          <w:szCs w:val="24"/>
        </w:rPr>
        <w:t>ерелік матеріалів, які необхідні для підготовки до загальних зборів.</w:t>
      </w:r>
    </w:p>
    <w:p w14:paraId="49A0E20C" w14:textId="77777777" w:rsidR="003F63A9" w:rsidRPr="00F17F2E" w:rsidRDefault="003F63A9" w:rsidP="003F63A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szCs w:val="24"/>
        </w:rPr>
      </w:pPr>
    </w:p>
    <w:p w14:paraId="657980DC" w14:textId="2AE9F7FA" w:rsidR="00F83A13" w:rsidRPr="00F83A13" w:rsidRDefault="00F83A13" w:rsidP="009F5595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 xml:space="preserve">Позачергові </w:t>
      </w:r>
      <w:r w:rsidR="006462E4">
        <w:rPr>
          <w:szCs w:val="24"/>
        </w:rPr>
        <w:t>З</w:t>
      </w:r>
      <w:r w:rsidRPr="00F83A13">
        <w:rPr>
          <w:szCs w:val="24"/>
        </w:rPr>
        <w:t xml:space="preserve">агальні збори акціонерів </w:t>
      </w:r>
      <w:r w:rsidR="0057666D" w:rsidRPr="0057666D">
        <w:rPr>
          <w:szCs w:val="24"/>
        </w:rPr>
        <w:t>Товариства</w:t>
      </w:r>
      <w:r w:rsidRPr="00F83A13">
        <w:rPr>
          <w:szCs w:val="24"/>
        </w:rPr>
        <w:t xml:space="preserve"> скликаються за скороченою процедурою відповідно до частини 5 статті 47 Закону України «Про акціонерні товариства» із здійсненням повідомлення</w:t>
      </w:r>
      <w:r w:rsidR="005E5442">
        <w:rPr>
          <w:szCs w:val="24"/>
        </w:rPr>
        <w:t xml:space="preserve"> акціонерів</w:t>
      </w:r>
      <w:r w:rsidRPr="00F83A13">
        <w:rPr>
          <w:szCs w:val="24"/>
        </w:rPr>
        <w:t xml:space="preserve"> про скликання </w:t>
      </w:r>
      <w:r w:rsidR="006462E4">
        <w:rPr>
          <w:szCs w:val="24"/>
        </w:rPr>
        <w:t>З</w:t>
      </w:r>
      <w:r w:rsidRPr="00F83A13">
        <w:rPr>
          <w:szCs w:val="24"/>
        </w:rPr>
        <w:t xml:space="preserve">агальних зборів </w:t>
      </w:r>
      <w:r w:rsidR="005E5442">
        <w:rPr>
          <w:szCs w:val="24"/>
        </w:rPr>
        <w:t xml:space="preserve">акціонерів </w:t>
      </w:r>
      <w:r w:rsidRPr="00F83A13">
        <w:rPr>
          <w:szCs w:val="24"/>
        </w:rPr>
        <w:t xml:space="preserve">не пізніше, ніж за 15 днів до дати проведення </w:t>
      </w:r>
      <w:r w:rsidR="006462E4">
        <w:rPr>
          <w:szCs w:val="24"/>
        </w:rPr>
        <w:t>З</w:t>
      </w:r>
      <w:r w:rsidRPr="00F83A13">
        <w:rPr>
          <w:szCs w:val="24"/>
        </w:rPr>
        <w:t>агальних зборів</w:t>
      </w:r>
      <w:r w:rsidR="005E5442">
        <w:rPr>
          <w:szCs w:val="24"/>
        </w:rPr>
        <w:t xml:space="preserve"> акціонерів</w:t>
      </w:r>
      <w:r w:rsidRPr="00F83A13">
        <w:rPr>
          <w:szCs w:val="24"/>
        </w:rPr>
        <w:t xml:space="preserve">. Таким чином, акціонери </w:t>
      </w:r>
      <w:r w:rsidR="0057666D" w:rsidRPr="0057666D">
        <w:rPr>
          <w:szCs w:val="24"/>
        </w:rPr>
        <w:t>Товариства</w:t>
      </w:r>
      <w:r w:rsidR="006462E4" w:rsidRPr="00F83A13">
        <w:rPr>
          <w:szCs w:val="24"/>
        </w:rPr>
        <w:t xml:space="preserve"> </w:t>
      </w:r>
      <w:r w:rsidRPr="00F83A13">
        <w:rPr>
          <w:szCs w:val="24"/>
        </w:rPr>
        <w:t xml:space="preserve">не мають права вносити пропозиції до </w:t>
      </w:r>
      <w:r w:rsidR="00BC4E44">
        <w:rPr>
          <w:szCs w:val="24"/>
        </w:rPr>
        <w:t xml:space="preserve">проекту </w:t>
      </w:r>
      <w:r w:rsidRPr="00F83A13">
        <w:rPr>
          <w:szCs w:val="24"/>
        </w:rPr>
        <w:t xml:space="preserve">порядку денного </w:t>
      </w:r>
      <w:r w:rsidR="006462E4">
        <w:rPr>
          <w:szCs w:val="24"/>
        </w:rPr>
        <w:t>З</w:t>
      </w:r>
      <w:r w:rsidRPr="00F83A13">
        <w:rPr>
          <w:szCs w:val="24"/>
        </w:rPr>
        <w:t>агальних зборів відповідно до статті 38 Закону України «Про акціонерні товарис</w:t>
      </w:r>
      <w:r w:rsidR="00BC4E44">
        <w:rPr>
          <w:szCs w:val="24"/>
        </w:rPr>
        <w:t xml:space="preserve">тва». Зміни до порядку денного Загальних зборів </w:t>
      </w:r>
      <w:r w:rsidRPr="00F83A13">
        <w:rPr>
          <w:szCs w:val="24"/>
        </w:rPr>
        <w:t>не передбачені.</w:t>
      </w:r>
    </w:p>
    <w:p w14:paraId="01516732" w14:textId="19D84636" w:rsidR="00F83A13" w:rsidRPr="00F83A13" w:rsidRDefault="0057666D" w:rsidP="009F5595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Товариство </w:t>
      </w:r>
      <w:r w:rsidR="00F83A13" w:rsidRPr="00F83A13">
        <w:rPr>
          <w:szCs w:val="24"/>
        </w:rPr>
        <w:t xml:space="preserve">до початку </w:t>
      </w:r>
      <w:r w:rsidR="006462E4">
        <w:rPr>
          <w:szCs w:val="24"/>
        </w:rPr>
        <w:t>З</w:t>
      </w:r>
      <w:r w:rsidR="00F83A13" w:rsidRPr="00F83A13">
        <w:rPr>
          <w:szCs w:val="24"/>
        </w:rPr>
        <w:t xml:space="preserve">агальних зборів надає письмові відповіді на письмові запитання акціонерів щодо питань, включених до порядку денного </w:t>
      </w:r>
      <w:r w:rsidR="006462E4">
        <w:rPr>
          <w:szCs w:val="24"/>
        </w:rPr>
        <w:t>З</w:t>
      </w:r>
      <w:r w:rsidR="00F83A13" w:rsidRPr="00F83A13">
        <w:rPr>
          <w:szCs w:val="24"/>
        </w:rPr>
        <w:t xml:space="preserve">агальних зборів, до дати проведення </w:t>
      </w:r>
      <w:r w:rsidR="006462E4">
        <w:rPr>
          <w:szCs w:val="24"/>
        </w:rPr>
        <w:t>З</w:t>
      </w:r>
      <w:r w:rsidR="00F83A13" w:rsidRPr="00F83A13">
        <w:rPr>
          <w:szCs w:val="24"/>
        </w:rPr>
        <w:t xml:space="preserve">агальних зборів. Акціонери </w:t>
      </w:r>
      <w:r w:rsidRPr="0057666D">
        <w:rPr>
          <w:szCs w:val="24"/>
        </w:rPr>
        <w:t xml:space="preserve">Товариства </w:t>
      </w:r>
      <w:r w:rsidR="00F83A13" w:rsidRPr="00F83A13">
        <w:rPr>
          <w:szCs w:val="24"/>
        </w:rPr>
        <w:t xml:space="preserve">можуть надавати відповідні письмові запитання за адресою місцезнаходження </w:t>
      </w:r>
      <w:r w:rsidRPr="0057666D">
        <w:rPr>
          <w:szCs w:val="24"/>
        </w:rPr>
        <w:t>Товариства</w:t>
      </w:r>
      <w:r w:rsidR="00F83A13" w:rsidRPr="00F83A13">
        <w:rPr>
          <w:szCs w:val="24"/>
        </w:rPr>
        <w:t xml:space="preserve">. </w:t>
      </w:r>
      <w:r w:rsidR="006462E4">
        <w:rPr>
          <w:szCs w:val="24"/>
        </w:rPr>
        <w:t>Товариство</w:t>
      </w:r>
      <w:r w:rsidR="00F83A13" w:rsidRPr="00F83A13">
        <w:rPr>
          <w:szCs w:val="24"/>
        </w:rPr>
        <w:t xml:space="preserve"> може надати одну загальну відповідь на всі запитання однакового змісту. Письмові запити на ознайомлення з документами з питань порядку денного та письмові запитання щодо питань</w:t>
      </w:r>
      <w:r w:rsidR="006462E4">
        <w:rPr>
          <w:szCs w:val="24"/>
        </w:rPr>
        <w:t>, включених до порядку денного З</w:t>
      </w:r>
      <w:r w:rsidR="00F83A13" w:rsidRPr="00F83A13">
        <w:rPr>
          <w:szCs w:val="24"/>
        </w:rPr>
        <w:t xml:space="preserve">агальних зборів надсилати за </w:t>
      </w:r>
      <w:proofErr w:type="spellStart"/>
      <w:r w:rsidR="00F83A13" w:rsidRPr="00F83A13">
        <w:rPr>
          <w:szCs w:val="24"/>
        </w:rPr>
        <w:t>адресою</w:t>
      </w:r>
      <w:proofErr w:type="spellEnd"/>
      <w:r w:rsidR="00F83A13" w:rsidRPr="00F83A13">
        <w:rPr>
          <w:szCs w:val="24"/>
        </w:rPr>
        <w:t xml:space="preserve">: </w:t>
      </w:r>
      <w:r w:rsidR="00604001" w:rsidRPr="00604001">
        <w:rPr>
          <w:szCs w:val="24"/>
        </w:rPr>
        <w:t>01135, м. Київ, вул. Андрющенка 4-Д, оф. 10</w:t>
      </w:r>
      <w:r w:rsidR="00F83A13" w:rsidRPr="00F83A13">
        <w:rPr>
          <w:szCs w:val="24"/>
        </w:rPr>
        <w:t>.</w:t>
      </w:r>
    </w:p>
    <w:p w14:paraId="2380DBEF" w14:textId="5FF7D89C" w:rsidR="00AA2FE0" w:rsidRPr="00AA2FE0" w:rsidRDefault="00F83A13" w:rsidP="00AA2FE0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>Для реєстрації та участі в</w:t>
      </w:r>
      <w:r w:rsidR="00AA2FE0">
        <w:rPr>
          <w:szCs w:val="24"/>
        </w:rPr>
        <w:t xml:space="preserve"> </w:t>
      </w:r>
      <w:r w:rsidR="006462E4">
        <w:rPr>
          <w:szCs w:val="24"/>
        </w:rPr>
        <w:t>З</w:t>
      </w:r>
      <w:r w:rsidRPr="00F83A13">
        <w:rPr>
          <w:szCs w:val="24"/>
        </w:rPr>
        <w:t>агальних зборах акціонерам при собі необхідно мати паспорт або інший документ, що посвідчує особу</w:t>
      </w:r>
      <w:r w:rsidR="00AA2FE0">
        <w:rPr>
          <w:szCs w:val="24"/>
        </w:rPr>
        <w:t xml:space="preserve"> акціонера</w:t>
      </w:r>
      <w:r w:rsidRPr="00F83A13">
        <w:rPr>
          <w:szCs w:val="24"/>
        </w:rPr>
        <w:t xml:space="preserve">; представникам акціонерів - паспорт або інший документ, що посвідчує особу і </w:t>
      </w:r>
      <w:r w:rsidR="00AA2FE0">
        <w:rPr>
          <w:szCs w:val="24"/>
        </w:rPr>
        <w:t xml:space="preserve">документ, що відповідно </w:t>
      </w:r>
      <w:r w:rsidR="00AA2FE0">
        <w:rPr>
          <w:rFonts w:eastAsia="Times New Roman"/>
          <w:szCs w:val="24"/>
          <w:lang w:eastAsia="ru-RU"/>
        </w:rPr>
        <w:t>до законодавства надає право представляти акціонера на Загальних зборах акціонерів Товариства (довіреність або документи, що підтверджують право особи діяти без довіреності).</w:t>
      </w:r>
    </w:p>
    <w:p w14:paraId="2182237D" w14:textId="3A1FA21D" w:rsidR="00AA2FE0" w:rsidRPr="00F07896" w:rsidRDefault="00AA2FE0" w:rsidP="00AA2FE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uk-UA"/>
        </w:rPr>
      </w:pPr>
      <w:r w:rsidRPr="00C2209A">
        <w:rPr>
          <w:rFonts w:eastAsia="Times New Roman"/>
          <w:szCs w:val="24"/>
          <w:lang w:eastAsia="uk-UA"/>
        </w:rPr>
        <w:t>Акціонер має право призначити свого представника постійно або на певний строк. Акціонер має право у будь-який момент</w:t>
      </w:r>
      <w:r>
        <w:rPr>
          <w:rFonts w:eastAsia="Times New Roman"/>
          <w:szCs w:val="24"/>
          <w:lang w:eastAsia="uk-UA"/>
        </w:rPr>
        <w:t xml:space="preserve"> до закінчення строку, відведеного на реєстрацію учасників зборів,</w:t>
      </w:r>
      <w:r w:rsidRPr="00C2209A">
        <w:rPr>
          <w:rFonts w:eastAsia="Times New Roman"/>
          <w:szCs w:val="24"/>
          <w:lang w:eastAsia="uk-UA"/>
        </w:rPr>
        <w:t xml:space="preserve"> замінити свого представника, повідомивши про це </w:t>
      </w:r>
      <w:r>
        <w:rPr>
          <w:rFonts w:eastAsia="Times New Roman"/>
          <w:szCs w:val="24"/>
          <w:lang w:eastAsia="uk-UA"/>
        </w:rPr>
        <w:t xml:space="preserve">реєстраційну комісію та </w:t>
      </w:r>
      <w:r w:rsidRPr="00C2209A">
        <w:rPr>
          <w:rFonts w:eastAsia="Times New Roman"/>
          <w:szCs w:val="24"/>
          <w:lang w:eastAsia="uk-UA"/>
        </w:rPr>
        <w:t>виконавчий орган </w:t>
      </w:r>
      <w:r>
        <w:rPr>
          <w:rFonts w:eastAsia="Times New Roman"/>
          <w:szCs w:val="24"/>
          <w:lang w:eastAsia="uk-UA"/>
        </w:rPr>
        <w:t xml:space="preserve">Товариства, або взяти участь у Загальних зборів акціонерів Товариства </w:t>
      </w:r>
      <w:r w:rsidRPr="00F07896">
        <w:rPr>
          <w:rFonts w:eastAsia="Times New Roman"/>
          <w:szCs w:val="24"/>
          <w:lang w:eastAsia="uk-UA"/>
        </w:rPr>
        <w:t>особисто.</w:t>
      </w:r>
    </w:p>
    <w:p w14:paraId="189826B6" w14:textId="77777777" w:rsidR="00AA2FE0" w:rsidRPr="00F07896" w:rsidRDefault="00AA2FE0" w:rsidP="00AA2FE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uk-UA"/>
        </w:rPr>
      </w:pPr>
      <w:r>
        <w:rPr>
          <w:rFonts w:eastAsia="Times New Roman"/>
          <w:szCs w:val="24"/>
          <w:lang w:eastAsia="uk-UA"/>
        </w:rPr>
        <w:t>У разі, якщо для участі в З</w:t>
      </w:r>
      <w:r w:rsidRPr="00F07896">
        <w:rPr>
          <w:rFonts w:eastAsia="Times New Roman"/>
          <w:szCs w:val="24"/>
          <w:lang w:eastAsia="uk-UA"/>
        </w:rPr>
        <w:t xml:space="preserve">агальних зборах </w:t>
      </w:r>
      <w:r>
        <w:rPr>
          <w:rFonts w:eastAsia="Times New Roman"/>
          <w:szCs w:val="24"/>
          <w:lang w:eastAsia="uk-UA"/>
        </w:rPr>
        <w:t xml:space="preserve">акціонерів </w:t>
      </w:r>
      <w:r w:rsidRPr="00F07896">
        <w:rPr>
          <w:rFonts w:eastAsia="Times New Roman"/>
          <w:szCs w:val="24"/>
          <w:lang w:eastAsia="uk-UA"/>
        </w:rPr>
        <w:t>з'явилося декілька представників акціонера, реєструється той представник, довіреність якому видана пізніше.</w:t>
      </w:r>
    </w:p>
    <w:p w14:paraId="2C49BA67" w14:textId="596181EE" w:rsidR="00AA2FE0" w:rsidRDefault="00AA2FE0" w:rsidP="00AA2FE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uk-UA"/>
        </w:rPr>
      </w:pPr>
      <w:r w:rsidRPr="00F07896">
        <w:rPr>
          <w:rFonts w:eastAsia="Times New Roman"/>
          <w:szCs w:val="24"/>
          <w:lang w:eastAsia="uk-UA"/>
        </w:rPr>
        <w:t>У разі, якщо акція перебуває у спільній власності декількох осіб, по</w:t>
      </w:r>
      <w:r>
        <w:rPr>
          <w:rFonts w:eastAsia="Times New Roman"/>
          <w:szCs w:val="24"/>
          <w:lang w:eastAsia="uk-UA"/>
        </w:rPr>
        <w:t>вноваження щодо голосування на З</w:t>
      </w:r>
      <w:r w:rsidRPr="00F07896">
        <w:rPr>
          <w:rFonts w:eastAsia="Times New Roman"/>
          <w:szCs w:val="24"/>
          <w:lang w:eastAsia="uk-UA"/>
        </w:rPr>
        <w:t xml:space="preserve">агальних зборах </w:t>
      </w:r>
      <w:r>
        <w:rPr>
          <w:rFonts w:eastAsia="Times New Roman"/>
          <w:szCs w:val="24"/>
          <w:lang w:eastAsia="uk-UA"/>
        </w:rPr>
        <w:t xml:space="preserve">акціонерів </w:t>
      </w:r>
      <w:r w:rsidRPr="00F07896">
        <w:rPr>
          <w:rFonts w:eastAsia="Times New Roman"/>
          <w:szCs w:val="24"/>
          <w:lang w:eastAsia="uk-UA"/>
        </w:rPr>
        <w:t>здійснюється за їх згодою одним із співвласників або їх загальним представником.</w:t>
      </w:r>
    </w:p>
    <w:p w14:paraId="0CC268CC" w14:textId="77777777" w:rsidR="00AA2FE0" w:rsidRPr="00AA2FE0" w:rsidRDefault="00AA2FE0" w:rsidP="00AA2FE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uk-UA"/>
        </w:rPr>
      </w:pPr>
    </w:p>
    <w:p w14:paraId="1B9ED1E7" w14:textId="77777777" w:rsidR="00F83A13" w:rsidRPr="00F83A13" w:rsidRDefault="00F83A13" w:rsidP="009F5595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 xml:space="preserve">Довіреність на право участі та голосування на </w:t>
      </w:r>
      <w:r w:rsidR="009C08A5">
        <w:rPr>
          <w:szCs w:val="24"/>
        </w:rPr>
        <w:t>З</w:t>
      </w:r>
      <w:r w:rsidRPr="00F83A13">
        <w:rPr>
          <w:szCs w:val="24"/>
        </w:rPr>
        <w:t xml:space="preserve">агальних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встановленому Національною комісією з цінних паперів та фондового ринку порядку. Довіреність на право участі та голосування на </w:t>
      </w:r>
      <w:r w:rsidR="006462E4">
        <w:rPr>
          <w:szCs w:val="24"/>
        </w:rPr>
        <w:t>З</w:t>
      </w:r>
      <w:r w:rsidRPr="00F83A13">
        <w:rPr>
          <w:szCs w:val="24"/>
        </w:rPr>
        <w:t>агальних зборах від імені юридичної особи видається її органом або іншою особою, уповноваженою на це її установчими документами.</w:t>
      </w:r>
    </w:p>
    <w:p w14:paraId="36E75B8B" w14:textId="77777777" w:rsidR="00F83A13" w:rsidRPr="00F83A13" w:rsidRDefault="00F83A13" w:rsidP="009F5595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 xml:space="preserve">Довіреність на право участі та голосування на </w:t>
      </w:r>
      <w:r w:rsidR="006462E4">
        <w:rPr>
          <w:szCs w:val="24"/>
        </w:rPr>
        <w:t>З</w:t>
      </w:r>
      <w:r w:rsidRPr="00F83A13">
        <w:rPr>
          <w:szCs w:val="24"/>
        </w:rPr>
        <w:t xml:space="preserve">агальних зборах Товариства може містити завдання щодо голосування. Під час голосування на </w:t>
      </w:r>
      <w:r w:rsidR="006462E4">
        <w:rPr>
          <w:szCs w:val="24"/>
        </w:rPr>
        <w:t>З</w:t>
      </w:r>
      <w:r w:rsidRPr="00F83A13">
        <w:rPr>
          <w:szCs w:val="24"/>
        </w:rPr>
        <w:t xml:space="preserve">агальних зборах представник повинен голосувати саме так, як передбачено завданням щодо голосування. Якщо довіреність не містить завдання щодо голосування, представник вирішує всі питання щодо голосування на </w:t>
      </w:r>
      <w:r w:rsidR="006462E4">
        <w:rPr>
          <w:szCs w:val="24"/>
        </w:rPr>
        <w:t>З</w:t>
      </w:r>
      <w:r w:rsidRPr="00F83A13">
        <w:rPr>
          <w:szCs w:val="24"/>
        </w:rPr>
        <w:t>агальних зборах на свій розсуд.</w:t>
      </w:r>
    </w:p>
    <w:p w14:paraId="64AFA80E" w14:textId="77777777" w:rsidR="00F83A13" w:rsidRPr="00F83A13" w:rsidRDefault="00F83A13" w:rsidP="009F5595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 xml:space="preserve">Акціонер має право видати довіреність на право участі та голосування на </w:t>
      </w:r>
      <w:r w:rsidR="006462E4">
        <w:rPr>
          <w:szCs w:val="24"/>
        </w:rPr>
        <w:t>З</w:t>
      </w:r>
      <w:r w:rsidRPr="00F83A13">
        <w:rPr>
          <w:szCs w:val="24"/>
        </w:rPr>
        <w:t xml:space="preserve">агальних зборах декільком своїм представникам. Акціонер має право у будь-який час відкликати чи замінити свого представника на </w:t>
      </w:r>
      <w:r w:rsidR="006462E4">
        <w:rPr>
          <w:szCs w:val="24"/>
        </w:rPr>
        <w:t>З</w:t>
      </w:r>
      <w:r w:rsidRPr="00F83A13">
        <w:rPr>
          <w:szCs w:val="24"/>
        </w:rPr>
        <w:t>агальних зборах Товариства.</w:t>
      </w:r>
    </w:p>
    <w:p w14:paraId="41CF02A5" w14:textId="77777777" w:rsidR="00F83A13" w:rsidRPr="00F83A13" w:rsidRDefault="00F83A13" w:rsidP="009F5595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 xml:space="preserve">Надання довіреності на право участі та голосування на </w:t>
      </w:r>
      <w:r w:rsidR="006462E4">
        <w:rPr>
          <w:szCs w:val="24"/>
        </w:rPr>
        <w:t>З</w:t>
      </w:r>
      <w:r w:rsidRPr="00F83A13">
        <w:rPr>
          <w:szCs w:val="24"/>
        </w:rPr>
        <w:t xml:space="preserve">агальних зборах не виключає право участі на цих </w:t>
      </w:r>
      <w:r w:rsidR="006462E4">
        <w:rPr>
          <w:szCs w:val="24"/>
        </w:rPr>
        <w:t>З</w:t>
      </w:r>
      <w:r w:rsidRPr="00F83A13">
        <w:rPr>
          <w:szCs w:val="24"/>
        </w:rPr>
        <w:t>агальних зборах акціонера, який видав довіреність, замість свого представника.</w:t>
      </w:r>
    </w:p>
    <w:p w14:paraId="55532F9F" w14:textId="30142A05" w:rsidR="00F20F27" w:rsidRPr="00F83A13" w:rsidRDefault="00F83A13" w:rsidP="00F20F27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lastRenderedPageBreak/>
        <w:t>Адреса власного веб-сайту</w:t>
      </w:r>
      <w:r w:rsidR="00F20F27">
        <w:rPr>
          <w:szCs w:val="24"/>
        </w:rPr>
        <w:t xml:space="preserve"> Товариства</w:t>
      </w:r>
      <w:r w:rsidRPr="00F83A13">
        <w:rPr>
          <w:szCs w:val="24"/>
        </w:rPr>
        <w:t xml:space="preserve">, на якому </w:t>
      </w:r>
      <w:r w:rsidR="00F20F27">
        <w:rPr>
          <w:szCs w:val="24"/>
        </w:rPr>
        <w:t xml:space="preserve">розміщується повідомлення про проведення позачергових Загальних зборів акціонерів, </w:t>
      </w:r>
      <w:r w:rsidRPr="00F83A13">
        <w:rPr>
          <w:szCs w:val="24"/>
        </w:rPr>
        <w:t>інформація з проектом рішень щодо кожного з питань, включених до порядку денного, а також інформаці</w:t>
      </w:r>
      <w:r w:rsidR="009C08A5">
        <w:rPr>
          <w:szCs w:val="24"/>
        </w:rPr>
        <w:t>я, згідно вимог частини 4 статті</w:t>
      </w:r>
      <w:r w:rsidRPr="00F83A13">
        <w:rPr>
          <w:szCs w:val="24"/>
        </w:rPr>
        <w:t xml:space="preserve"> 35 Закону України «Про акціонерні товариства» – </w:t>
      </w:r>
      <w:hyperlink r:id="rId9" w:history="1">
        <w:r w:rsidR="00F20F27" w:rsidRPr="00CA464D">
          <w:rPr>
            <w:rStyle w:val="ab"/>
            <w:szCs w:val="24"/>
          </w:rPr>
          <w:t>https://europolis.net.ua/</w:t>
        </w:r>
      </w:hyperlink>
    </w:p>
    <w:p w14:paraId="06C024B3" w14:textId="535AF0C1" w:rsidR="00F83A13" w:rsidRPr="00F83A13" w:rsidRDefault="00F83A13" w:rsidP="009F5595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>Станом на дату складання переліку осіб, яким направляєть</w:t>
      </w:r>
      <w:r w:rsidR="006462E4">
        <w:rPr>
          <w:szCs w:val="24"/>
        </w:rPr>
        <w:t>ся повідомлення про проведення З</w:t>
      </w:r>
      <w:r w:rsidRPr="00F83A13">
        <w:rPr>
          <w:szCs w:val="24"/>
        </w:rPr>
        <w:t xml:space="preserve">агальних зборів, а саме </w:t>
      </w:r>
      <w:r w:rsidRPr="0034389A">
        <w:rPr>
          <w:szCs w:val="24"/>
        </w:rPr>
        <w:t xml:space="preserve">на </w:t>
      </w:r>
      <w:r w:rsidR="0074652F">
        <w:rPr>
          <w:szCs w:val="24"/>
        </w:rPr>
        <w:t>11</w:t>
      </w:r>
      <w:bookmarkStart w:id="0" w:name="_GoBack"/>
      <w:bookmarkEnd w:id="0"/>
      <w:r w:rsidR="006462E4" w:rsidRPr="0034389A">
        <w:rPr>
          <w:szCs w:val="24"/>
        </w:rPr>
        <w:t xml:space="preserve"> </w:t>
      </w:r>
      <w:r w:rsidR="000318D1">
        <w:rPr>
          <w:szCs w:val="24"/>
        </w:rPr>
        <w:t>листопада</w:t>
      </w:r>
      <w:r w:rsidR="006462E4" w:rsidRPr="0034389A">
        <w:rPr>
          <w:szCs w:val="24"/>
        </w:rPr>
        <w:t xml:space="preserve"> </w:t>
      </w:r>
      <w:r w:rsidR="006462E4">
        <w:rPr>
          <w:szCs w:val="24"/>
        </w:rPr>
        <w:t>20</w:t>
      </w:r>
      <w:r w:rsidR="00604001">
        <w:rPr>
          <w:szCs w:val="24"/>
        </w:rPr>
        <w:t>20</w:t>
      </w:r>
      <w:r w:rsidR="006462E4">
        <w:rPr>
          <w:szCs w:val="24"/>
        </w:rPr>
        <w:t xml:space="preserve"> року</w:t>
      </w:r>
      <w:r w:rsidR="00F20F27">
        <w:rPr>
          <w:szCs w:val="24"/>
        </w:rPr>
        <w:t>, згідно такого переліку</w:t>
      </w:r>
      <w:r w:rsidRPr="00F83A13">
        <w:rPr>
          <w:szCs w:val="24"/>
        </w:rPr>
        <w:t>:</w:t>
      </w:r>
    </w:p>
    <w:p w14:paraId="144C8F1E" w14:textId="13C7DEC6" w:rsidR="00F83A13" w:rsidRPr="006462E4" w:rsidRDefault="00F83A13" w:rsidP="009F5595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szCs w:val="24"/>
        </w:rPr>
      </w:pPr>
      <w:r w:rsidRPr="006462E4">
        <w:rPr>
          <w:szCs w:val="24"/>
        </w:rPr>
        <w:t xml:space="preserve">загальна кількість </w:t>
      </w:r>
      <w:r w:rsidR="00F20F27">
        <w:rPr>
          <w:szCs w:val="24"/>
        </w:rPr>
        <w:t xml:space="preserve">простих іменних </w:t>
      </w:r>
      <w:r w:rsidRPr="006462E4">
        <w:rPr>
          <w:szCs w:val="24"/>
        </w:rPr>
        <w:t xml:space="preserve">акцій </w:t>
      </w:r>
      <w:r w:rsidR="00F20F27">
        <w:rPr>
          <w:szCs w:val="24"/>
        </w:rPr>
        <w:t xml:space="preserve">Товариства </w:t>
      </w:r>
      <w:r w:rsidRPr="006462E4">
        <w:rPr>
          <w:szCs w:val="24"/>
        </w:rPr>
        <w:t xml:space="preserve">складає </w:t>
      </w:r>
      <w:r w:rsidR="00F90D37">
        <w:rPr>
          <w:szCs w:val="24"/>
        </w:rPr>
        <w:t>145000</w:t>
      </w:r>
      <w:r w:rsidR="00F20F27">
        <w:rPr>
          <w:szCs w:val="24"/>
        </w:rPr>
        <w:t xml:space="preserve"> штук</w:t>
      </w:r>
      <w:r w:rsidR="006462E4" w:rsidRPr="006462E4">
        <w:rPr>
          <w:szCs w:val="24"/>
        </w:rPr>
        <w:t>;</w:t>
      </w:r>
    </w:p>
    <w:p w14:paraId="0CB704C8" w14:textId="0D586FD7" w:rsidR="00F20F27" w:rsidRPr="006F31FB" w:rsidRDefault="00F83A13" w:rsidP="00F20F27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jc w:val="both"/>
        <w:rPr>
          <w:szCs w:val="24"/>
        </w:rPr>
      </w:pPr>
      <w:r w:rsidRPr="00F20F27">
        <w:rPr>
          <w:szCs w:val="24"/>
        </w:rPr>
        <w:t xml:space="preserve">загальна кількість голосуючих </w:t>
      </w:r>
      <w:r w:rsidR="00F20F27" w:rsidRPr="00F20F27">
        <w:rPr>
          <w:szCs w:val="24"/>
        </w:rPr>
        <w:t>простих іменних акцій Товариства</w:t>
      </w:r>
      <w:r w:rsidRPr="00F20F27">
        <w:rPr>
          <w:szCs w:val="24"/>
        </w:rPr>
        <w:t xml:space="preserve"> складає </w:t>
      </w:r>
      <w:r w:rsidR="00F90D37" w:rsidRPr="00F20F27">
        <w:rPr>
          <w:szCs w:val="24"/>
        </w:rPr>
        <w:t xml:space="preserve">145000 </w:t>
      </w:r>
      <w:r w:rsidR="00F20F27">
        <w:rPr>
          <w:szCs w:val="24"/>
        </w:rPr>
        <w:t xml:space="preserve"> штук.</w:t>
      </w:r>
    </w:p>
    <w:p w14:paraId="257B39C8" w14:textId="5D1B32F2" w:rsidR="00F17F2E" w:rsidRDefault="00F83A13" w:rsidP="009F5595">
      <w:pPr>
        <w:spacing w:line="240" w:lineRule="auto"/>
        <w:ind w:firstLine="567"/>
        <w:jc w:val="both"/>
        <w:rPr>
          <w:szCs w:val="24"/>
        </w:rPr>
      </w:pPr>
      <w:r w:rsidRPr="00F83A13">
        <w:rPr>
          <w:szCs w:val="24"/>
        </w:rPr>
        <w:t>Таким чином</w:t>
      </w:r>
      <w:r w:rsidR="009C08A5">
        <w:rPr>
          <w:szCs w:val="24"/>
        </w:rPr>
        <w:t>,</w:t>
      </w:r>
      <w:r w:rsidRPr="00F83A13">
        <w:rPr>
          <w:szCs w:val="24"/>
        </w:rPr>
        <w:t xml:space="preserve"> </w:t>
      </w:r>
      <w:r w:rsidR="009C08A5" w:rsidRPr="00034EE0">
        <w:rPr>
          <w:szCs w:val="24"/>
        </w:rPr>
        <w:t>100</w:t>
      </w:r>
      <w:r w:rsidRPr="00034EE0">
        <w:rPr>
          <w:szCs w:val="24"/>
        </w:rPr>
        <w:t xml:space="preserve">% випущених </w:t>
      </w:r>
      <w:r w:rsidR="0057666D">
        <w:rPr>
          <w:szCs w:val="24"/>
        </w:rPr>
        <w:t>Товариством</w:t>
      </w:r>
      <w:r w:rsidR="009C08A5" w:rsidRPr="00034EE0">
        <w:rPr>
          <w:szCs w:val="24"/>
        </w:rPr>
        <w:t xml:space="preserve"> </w:t>
      </w:r>
      <w:r w:rsidRPr="00034EE0">
        <w:rPr>
          <w:szCs w:val="24"/>
        </w:rPr>
        <w:t>акцій є голосуючими. Привілейовані акції</w:t>
      </w:r>
      <w:r w:rsidR="00DD536E">
        <w:rPr>
          <w:szCs w:val="24"/>
        </w:rPr>
        <w:t xml:space="preserve"> Товариством</w:t>
      </w:r>
      <w:r w:rsidRPr="00034EE0">
        <w:rPr>
          <w:szCs w:val="24"/>
        </w:rPr>
        <w:t xml:space="preserve"> не випускалися.</w:t>
      </w:r>
    </w:p>
    <w:p w14:paraId="0364694E" w14:textId="77777777" w:rsidR="00C14F0C" w:rsidRDefault="00C14F0C" w:rsidP="006462E4">
      <w:pPr>
        <w:spacing w:line="240" w:lineRule="auto"/>
        <w:ind w:firstLine="567"/>
        <w:jc w:val="both"/>
        <w:rPr>
          <w:szCs w:val="24"/>
        </w:rPr>
      </w:pPr>
    </w:p>
    <w:sectPr w:rsidR="00C14F0C" w:rsidSect="00F90D37">
      <w:footerReference w:type="default" r:id="rId10"/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4B8DE" w14:textId="77777777" w:rsidR="00860229" w:rsidRDefault="00860229" w:rsidP="00337A71">
      <w:pPr>
        <w:spacing w:after="0" w:line="240" w:lineRule="auto"/>
      </w:pPr>
      <w:r>
        <w:separator/>
      </w:r>
    </w:p>
  </w:endnote>
  <w:endnote w:type="continuationSeparator" w:id="0">
    <w:p w14:paraId="53F77838" w14:textId="77777777" w:rsidR="00860229" w:rsidRDefault="00860229" w:rsidP="0033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259639"/>
      <w:docPartObj>
        <w:docPartGallery w:val="Page Numbers (Bottom of Page)"/>
        <w:docPartUnique/>
      </w:docPartObj>
    </w:sdtPr>
    <w:sdtEndPr/>
    <w:sdtContent>
      <w:p w14:paraId="6EBA95C5" w14:textId="25815DD0" w:rsidR="00337A71" w:rsidRDefault="00337A7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52F" w:rsidRPr="0074652F">
          <w:rPr>
            <w:noProof/>
            <w:lang w:val="ru-RU"/>
          </w:rPr>
          <w:t>1</w:t>
        </w:r>
        <w:r>
          <w:fldChar w:fldCharType="end"/>
        </w:r>
      </w:p>
    </w:sdtContent>
  </w:sdt>
  <w:p w14:paraId="5BA0D628" w14:textId="77777777" w:rsidR="00337A71" w:rsidRDefault="00337A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E7CA6" w14:textId="77777777" w:rsidR="00860229" w:rsidRDefault="00860229" w:rsidP="00337A71">
      <w:pPr>
        <w:spacing w:after="0" w:line="240" w:lineRule="auto"/>
      </w:pPr>
      <w:r>
        <w:separator/>
      </w:r>
    </w:p>
  </w:footnote>
  <w:footnote w:type="continuationSeparator" w:id="0">
    <w:p w14:paraId="71D5E399" w14:textId="77777777" w:rsidR="00860229" w:rsidRDefault="00860229" w:rsidP="0033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DAA"/>
    <w:multiLevelType w:val="hybridMultilevel"/>
    <w:tmpl w:val="B46E5C14"/>
    <w:lvl w:ilvl="0" w:tplc="B790B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16A8B"/>
    <w:multiLevelType w:val="hybridMultilevel"/>
    <w:tmpl w:val="5B4255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9BD"/>
    <w:multiLevelType w:val="hybridMultilevel"/>
    <w:tmpl w:val="1C3EDE10"/>
    <w:lvl w:ilvl="0" w:tplc="B790B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C2897"/>
    <w:multiLevelType w:val="hybridMultilevel"/>
    <w:tmpl w:val="688AE000"/>
    <w:lvl w:ilvl="0" w:tplc="1F36C9A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E3E37"/>
    <w:multiLevelType w:val="hybridMultilevel"/>
    <w:tmpl w:val="0F8E2192"/>
    <w:lvl w:ilvl="0" w:tplc="541AD142">
      <w:start w:val="1"/>
      <w:numFmt w:val="decimal"/>
      <w:lvlText w:val="%1."/>
      <w:lvlJc w:val="left"/>
      <w:pPr>
        <w:ind w:left="51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E38D0"/>
    <w:multiLevelType w:val="hybridMultilevel"/>
    <w:tmpl w:val="9F7E3C5E"/>
    <w:lvl w:ilvl="0" w:tplc="B790B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17D78"/>
    <w:multiLevelType w:val="hybridMultilevel"/>
    <w:tmpl w:val="9410C3FA"/>
    <w:lvl w:ilvl="0" w:tplc="B790B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87CB0"/>
    <w:multiLevelType w:val="hybridMultilevel"/>
    <w:tmpl w:val="2AE01744"/>
    <w:lvl w:ilvl="0" w:tplc="EF9A7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ED5D50"/>
    <w:multiLevelType w:val="hybridMultilevel"/>
    <w:tmpl w:val="D0A28882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33CE5"/>
    <w:multiLevelType w:val="hybridMultilevel"/>
    <w:tmpl w:val="A78405AE"/>
    <w:lvl w:ilvl="0" w:tplc="F8FCA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2E6737"/>
    <w:multiLevelType w:val="hybridMultilevel"/>
    <w:tmpl w:val="EB829B98"/>
    <w:lvl w:ilvl="0" w:tplc="B790B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15B97"/>
    <w:multiLevelType w:val="hybridMultilevel"/>
    <w:tmpl w:val="825C96A8"/>
    <w:lvl w:ilvl="0" w:tplc="7C869FF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D3954"/>
    <w:multiLevelType w:val="hybridMultilevel"/>
    <w:tmpl w:val="51C4659A"/>
    <w:lvl w:ilvl="0" w:tplc="541AD14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07A2A"/>
    <w:multiLevelType w:val="hybridMultilevel"/>
    <w:tmpl w:val="EE002E92"/>
    <w:lvl w:ilvl="0" w:tplc="E60257BA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13"/>
    <w:rsid w:val="00001506"/>
    <w:rsid w:val="00010DCC"/>
    <w:rsid w:val="000318D1"/>
    <w:rsid w:val="00034EE0"/>
    <w:rsid w:val="0005372A"/>
    <w:rsid w:val="000546A2"/>
    <w:rsid w:val="00062043"/>
    <w:rsid w:val="000A4CEC"/>
    <w:rsid w:val="000B46FC"/>
    <w:rsid w:val="000F3882"/>
    <w:rsid w:val="00142B53"/>
    <w:rsid w:val="00145C1E"/>
    <w:rsid w:val="00163B70"/>
    <w:rsid w:val="001A596E"/>
    <w:rsid w:val="001B04E4"/>
    <w:rsid w:val="001B4FBC"/>
    <w:rsid w:val="001F0C45"/>
    <w:rsid w:val="00200139"/>
    <w:rsid w:val="00200CDC"/>
    <w:rsid w:val="00205B63"/>
    <w:rsid w:val="00212F54"/>
    <w:rsid w:val="0021479A"/>
    <w:rsid w:val="002614DC"/>
    <w:rsid w:val="00271AF8"/>
    <w:rsid w:val="0027597F"/>
    <w:rsid w:val="002821B2"/>
    <w:rsid w:val="002A6996"/>
    <w:rsid w:val="002D4DE3"/>
    <w:rsid w:val="00302740"/>
    <w:rsid w:val="00316FD3"/>
    <w:rsid w:val="00337A71"/>
    <w:rsid w:val="0034389A"/>
    <w:rsid w:val="00393EBC"/>
    <w:rsid w:val="003C14EF"/>
    <w:rsid w:val="003D2FD9"/>
    <w:rsid w:val="003D320B"/>
    <w:rsid w:val="003F4A51"/>
    <w:rsid w:val="003F63A9"/>
    <w:rsid w:val="003F7717"/>
    <w:rsid w:val="0043397B"/>
    <w:rsid w:val="004504C2"/>
    <w:rsid w:val="00457CC1"/>
    <w:rsid w:val="004A4B3E"/>
    <w:rsid w:val="004E3495"/>
    <w:rsid w:val="004F4289"/>
    <w:rsid w:val="004F499D"/>
    <w:rsid w:val="005022AA"/>
    <w:rsid w:val="00503E50"/>
    <w:rsid w:val="00504631"/>
    <w:rsid w:val="00510500"/>
    <w:rsid w:val="005505DE"/>
    <w:rsid w:val="00550D1C"/>
    <w:rsid w:val="0057666D"/>
    <w:rsid w:val="00584186"/>
    <w:rsid w:val="005C2FF0"/>
    <w:rsid w:val="005E5442"/>
    <w:rsid w:val="005E61C7"/>
    <w:rsid w:val="005F56C5"/>
    <w:rsid w:val="00604001"/>
    <w:rsid w:val="006122CA"/>
    <w:rsid w:val="006254D7"/>
    <w:rsid w:val="00627FF2"/>
    <w:rsid w:val="006311A8"/>
    <w:rsid w:val="00644729"/>
    <w:rsid w:val="006462E4"/>
    <w:rsid w:val="006747FB"/>
    <w:rsid w:val="006A2D9D"/>
    <w:rsid w:val="006C1A2C"/>
    <w:rsid w:val="006C4CDC"/>
    <w:rsid w:val="006E0FA5"/>
    <w:rsid w:val="006F31FB"/>
    <w:rsid w:val="006F77A8"/>
    <w:rsid w:val="00722E80"/>
    <w:rsid w:val="0073651A"/>
    <w:rsid w:val="0074652F"/>
    <w:rsid w:val="00753697"/>
    <w:rsid w:val="00757098"/>
    <w:rsid w:val="00762F7B"/>
    <w:rsid w:val="007639E1"/>
    <w:rsid w:val="00766500"/>
    <w:rsid w:val="00775084"/>
    <w:rsid w:val="00777509"/>
    <w:rsid w:val="00787E2C"/>
    <w:rsid w:val="007A2C27"/>
    <w:rsid w:val="007B483C"/>
    <w:rsid w:val="007E5233"/>
    <w:rsid w:val="007F1436"/>
    <w:rsid w:val="008540BE"/>
    <w:rsid w:val="00857E56"/>
    <w:rsid w:val="00860229"/>
    <w:rsid w:val="008618B5"/>
    <w:rsid w:val="00866C47"/>
    <w:rsid w:val="00876D2B"/>
    <w:rsid w:val="00882398"/>
    <w:rsid w:val="008A7D3F"/>
    <w:rsid w:val="009018E6"/>
    <w:rsid w:val="00910609"/>
    <w:rsid w:val="009126F1"/>
    <w:rsid w:val="00915462"/>
    <w:rsid w:val="009161AD"/>
    <w:rsid w:val="00917FA1"/>
    <w:rsid w:val="00953607"/>
    <w:rsid w:val="009A543F"/>
    <w:rsid w:val="009A75B8"/>
    <w:rsid w:val="009B62BE"/>
    <w:rsid w:val="009C08A5"/>
    <w:rsid w:val="009D2B1C"/>
    <w:rsid w:val="009F5595"/>
    <w:rsid w:val="00A11B3A"/>
    <w:rsid w:val="00A528AB"/>
    <w:rsid w:val="00A65A0A"/>
    <w:rsid w:val="00A70704"/>
    <w:rsid w:val="00AA2FE0"/>
    <w:rsid w:val="00AC504D"/>
    <w:rsid w:val="00AE7107"/>
    <w:rsid w:val="00B0121C"/>
    <w:rsid w:val="00B2537B"/>
    <w:rsid w:val="00B432CD"/>
    <w:rsid w:val="00B72927"/>
    <w:rsid w:val="00B83875"/>
    <w:rsid w:val="00B92B47"/>
    <w:rsid w:val="00BB285E"/>
    <w:rsid w:val="00BC4E44"/>
    <w:rsid w:val="00BC5A5C"/>
    <w:rsid w:val="00BE6DB0"/>
    <w:rsid w:val="00C03CA3"/>
    <w:rsid w:val="00C11D5B"/>
    <w:rsid w:val="00C12EB4"/>
    <w:rsid w:val="00C14F0C"/>
    <w:rsid w:val="00C31654"/>
    <w:rsid w:val="00C602BC"/>
    <w:rsid w:val="00C64FE9"/>
    <w:rsid w:val="00C94C03"/>
    <w:rsid w:val="00CA11CC"/>
    <w:rsid w:val="00CC618E"/>
    <w:rsid w:val="00CD6192"/>
    <w:rsid w:val="00CE75E5"/>
    <w:rsid w:val="00D16FEB"/>
    <w:rsid w:val="00D23DE3"/>
    <w:rsid w:val="00D40AFE"/>
    <w:rsid w:val="00D62DEA"/>
    <w:rsid w:val="00D65C9C"/>
    <w:rsid w:val="00D72012"/>
    <w:rsid w:val="00DA6E1B"/>
    <w:rsid w:val="00DD536E"/>
    <w:rsid w:val="00DD6121"/>
    <w:rsid w:val="00DE4104"/>
    <w:rsid w:val="00DE6C41"/>
    <w:rsid w:val="00DF45C9"/>
    <w:rsid w:val="00E1429D"/>
    <w:rsid w:val="00E16043"/>
    <w:rsid w:val="00E4202B"/>
    <w:rsid w:val="00E51482"/>
    <w:rsid w:val="00E95AF6"/>
    <w:rsid w:val="00E96D7B"/>
    <w:rsid w:val="00EE3140"/>
    <w:rsid w:val="00EE55CB"/>
    <w:rsid w:val="00F17F2E"/>
    <w:rsid w:val="00F20F27"/>
    <w:rsid w:val="00F3514B"/>
    <w:rsid w:val="00F37D1F"/>
    <w:rsid w:val="00F56B81"/>
    <w:rsid w:val="00F67EDD"/>
    <w:rsid w:val="00F70785"/>
    <w:rsid w:val="00F83A13"/>
    <w:rsid w:val="00F90D37"/>
    <w:rsid w:val="00F94046"/>
    <w:rsid w:val="00FC4D37"/>
    <w:rsid w:val="00FC61BD"/>
    <w:rsid w:val="00FE4814"/>
    <w:rsid w:val="00FF0855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0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BE6DB0"/>
    <w:pPr>
      <w:spacing w:before="120" w:after="120"/>
      <w:jc w:val="both"/>
    </w:pPr>
    <w:rPr>
      <w:rFonts w:eastAsia="Times New Roman" w:cstheme="minorHAnsi"/>
      <w:b/>
      <w:bCs/>
      <w:caps/>
      <w:sz w:val="28"/>
      <w:lang w:val="ru-RU" w:eastAsia="ru-RU"/>
    </w:rPr>
  </w:style>
  <w:style w:type="paragraph" w:styleId="a3">
    <w:name w:val="List Paragraph"/>
    <w:basedOn w:val="a"/>
    <w:uiPriority w:val="34"/>
    <w:qFormat/>
    <w:rsid w:val="00F83A13"/>
    <w:pPr>
      <w:ind w:left="720"/>
      <w:contextualSpacing/>
    </w:pPr>
  </w:style>
  <w:style w:type="character" w:styleId="a4">
    <w:name w:val="Emphasis"/>
    <w:basedOn w:val="a0"/>
    <w:uiPriority w:val="20"/>
    <w:qFormat/>
    <w:rsid w:val="00D65C9C"/>
    <w:rPr>
      <w:i/>
      <w:iCs/>
    </w:rPr>
  </w:style>
  <w:style w:type="character" w:styleId="a5">
    <w:name w:val="Strong"/>
    <w:basedOn w:val="a0"/>
    <w:uiPriority w:val="22"/>
    <w:qFormat/>
    <w:rsid w:val="00D65C9C"/>
    <w:rPr>
      <w:b/>
      <w:bCs/>
    </w:rPr>
  </w:style>
  <w:style w:type="paragraph" w:styleId="a6">
    <w:name w:val="Normal (Web)"/>
    <w:basedOn w:val="a"/>
    <w:uiPriority w:val="99"/>
    <w:semiHidden/>
    <w:unhideWhenUsed/>
    <w:rsid w:val="00D65C9C"/>
    <w:pPr>
      <w:spacing w:after="360" w:line="240" w:lineRule="auto"/>
      <w:jc w:val="both"/>
    </w:pPr>
    <w:rPr>
      <w:rFonts w:eastAsia="Times New Roman"/>
      <w:szCs w:val="24"/>
      <w:lang w:eastAsia="uk-UA"/>
    </w:rPr>
  </w:style>
  <w:style w:type="paragraph" w:customStyle="1" w:styleId="Default">
    <w:name w:val="Default"/>
    <w:rsid w:val="00722E80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Cs w:val="24"/>
    </w:rPr>
  </w:style>
  <w:style w:type="paragraph" w:styleId="a7">
    <w:name w:val="header"/>
    <w:basedOn w:val="a"/>
    <w:link w:val="a8"/>
    <w:uiPriority w:val="99"/>
    <w:unhideWhenUsed/>
    <w:rsid w:val="00337A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A71"/>
  </w:style>
  <w:style w:type="paragraph" w:styleId="a9">
    <w:name w:val="footer"/>
    <w:basedOn w:val="a"/>
    <w:link w:val="aa"/>
    <w:uiPriority w:val="99"/>
    <w:unhideWhenUsed/>
    <w:rsid w:val="00337A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A71"/>
  </w:style>
  <w:style w:type="character" w:styleId="ab">
    <w:name w:val="Hyperlink"/>
    <w:basedOn w:val="a0"/>
    <w:uiPriority w:val="99"/>
    <w:unhideWhenUsed/>
    <w:rsid w:val="00F20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BE6DB0"/>
    <w:pPr>
      <w:spacing w:before="120" w:after="120"/>
      <w:jc w:val="both"/>
    </w:pPr>
    <w:rPr>
      <w:rFonts w:eastAsia="Times New Roman" w:cstheme="minorHAnsi"/>
      <w:b/>
      <w:bCs/>
      <w:caps/>
      <w:sz w:val="28"/>
      <w:lang w:val="ru-RU" w:eastAsia="ru-RU"/>
    </w:rPr>
  </w:style>
  <w:style w:type="paragraph" w:styleId="a3">
    <w:name w:val="List Paragraph"/>
    <w:basedOn w:val="a"/>
    <w:uiPriority w:val="34"/>
    <w:qFormat/>
    <w:rsid w:val="00F83A13"/>
    <w:pPr>
      <w:ind w:left="720"/>
      <w:contextualSpacing/>
    </w:pPr>
  </w:style>
  <w:style w:type="character" w:styleId="a4">
    <w:name w:val="Emphasis"/>
    <w:basedOn w:val="a0"/>
    <w:uiPriority w:val="20"/>
    <w:qFormat/>
    <w:rsid w:val="00D65C9C"/>
    <w:rPr>
      <w:i/>
      <w:iCs/>
    </w:rPr>
  </w:style>
  <w:style w:type="character" w:styleId="a5">
    <w:name w:val="Strong"/>
    <w:basedOn w:val="a0"/>
    <w:uiPriority w:val="22"/>
    <w:qFormat/>
    <w:rsid w:val="00D65C9C"/>
    <w:rPr>
      <w:b/>
      <w:bCs/>
    </w:rPr>
  </w:style>
  <w:style w:type="paragraph" w:styleId="a6">
    <w:name w:val="Normal (Web)"/>
    <w:basedOn w:val="a"/>
    <w:uiPriority w:val="99"/>
    <w:semiHidden/>
    <w:unhideWhenUsed/>
    <w:rsid w:val="00D65C9C"/>
    <w:pPr>
      <w:spacing w:after="360" w:line="240" w:lineRule="auto"/>
      <w:jc w:val="both"/>
    </w:pPr>
    <w:rPr>
      <w:rFonts w:eastAsia="Times New Roman"/>
      <w:szCs w:val="24"/>
      <w:lang w:eastAsia="uk-UA"/>
    </w:rPr>
  </w:style>
  <w:style w:type="paragraph" w:customStyle="1" w:styleId="Default">
    <w:name w:val="Default"/>
    <w:rsid w:val="00722E80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Cs w:val="24"/>
    </w:rPr>
  </w:style>
  <w:style w:type="paragraph" w:styleId="a7">
    <w:name w:val="header"/>
    <w:basedOn w:val="a"/>
    <w:link w:val="a8"/>
    <w:uiPriority w:val="99"/>
    <w:unhideWhenUsed/>
    <w:rsid w:val="00337A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A71"/>
  </w:style>
  <w:style w:type="paragraph" w:styleId="a9">
    <w:name w:val="footer"/>
    <w:basedOn w:val="a"/>
    <w:link w:val="aa"/>
    <w:uiPriority w:val="99"/>
    <w:unhideWhenUsed/>
    <w:rsid w:val="00337A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A71"/>
  </w:style>
  <w:style w:type="character" w:styleId="ab">
    <w:name w:val="Hyperlink"/>
    <w:basedOn w:val="a0"/>
    <w:uiPriority w:val="99"/>
    <w:unhideWhenUsed/>
    <w:rsid w:val="00F20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uropolis.ne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CA28-2C1A-451E-99C4-9A0C2206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6185</Words>
  <Characters>3526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_Дерев'янчук Ольга Сергіївна</dc:creator>
  <cp:lastModifiedBy>Користувач</cp:lastModifiedBy>
  <cp:revision>2</cp:revision>
  <dcterms:created xsi:type="dcterms:W3CDTF">2020-11-12T09:31:00Z</dcterms:created>
  <dcterms:modified xsi:type="dcterms:W3CDTF">2020-11-12T09:31:00Z</dcterms:modified>
</cp:coreProperties>
</file>